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0D60" w14:textId="77777777" w:rsidR="00E55A51" w:rsidRDefault="00E55A51" w:rsidP="00267D99">
      <w:pPr>
        <w:pStyle w:val="Ttulo1"/>
        <w:jc w:val="left"/>
        <w:rPr>
          <w:sz w:val="22"/>
          <w:szCs w:val="22"/>
          <w:u w:val="none"/>
        </w:rPr>
      </w:pPr>
    </w:p>
    <w:p w14:paraId="71013D6F" w14:textId="77777777" w:rsidR="00E55A51" w:rsidRDefault="00E55A51" w:rsidP="00267D99">
      <w:pPr>
        <w:pStyle w:val="Ttulo1"/>
        <w:jc w:val="left"/>
        <w:rPr>
          <w:sz w:val="22"/>
          <w:szCs w:val="22"/>
          <w:u w:val="none"/>
        </w:rPr>
      </w:pPr>
    </w:p>
    <w:p w14:paraId="7ED0CFCB" w14:textId="77777777" w:rsidR="00E55A51" w:rsidRDefault="00E55A51" w:rsidP="00267D99">
      <w:pPr>
        <w:pStyle w:val="Ttulo1"/>
        <w:jc w:val="left"/>
        <w:rPr>
          <w:sz w:val="22"/>
          <w:szCs w:val="22"/>
          <w:u w:val="none"/>
        </w:rPr>
      </w:pPr>
    </w:p>
    <w:p w14:paraId="176244D1" w14:textId="77777777" w:rsidR="00E55A51" w:rsidRDefault="00E55A51" w:rsidP="00267D99">
      <w:pPr>
        <w:pStyle w:val="Ttulo1"/>
        <w:jc w:val="left"/>
        <w:rPr>
          <w:sz w:val="22"/>
          <w:szCs w:val="22"/>
          <w:u w:val="none"/>
        </w:rPr>
      </w:pPr>
    </w:p>
    <w:p w14:paraId="2AB16DDF" w14:textId="77777777" w:rsidR="00E55A51" w:rsidRDefault="00E55A51" w:rsidP="00267D99">
      <w:pPr>
        <w:pStyle w:val="Ttulo1"/>
        <w:jc w:val="left"/>
        <w:rPr>
          <w:sz w:val="22"/>
          <w:szCs w:val="22"/>
          <w:u w:val="none"/>
        </w:rPr>
      </w:pPr>
    </w:p>
    <w:p w14:paraId="2C71C1AC" w14:textId="77777777" w:rsidR="00E55A51" w:rsidRDefault="00E55A51" w:rsidP="00267D99">
      <w:pPr>
        <w:pStyle w:val="Ttulo1"/>
        <w:jc w:val="left"/>
        <w:rPr>
          <w:sz w:val="22"/>
          <w:szCs w:val="22"/>
          <w:u w:val="none"/>
        </w:rPr>
      </w:pPr>
    </w:p>
    <w:p w14:paraId="142D6523" w14:textId="77777777" w:rsidR="00E55A51" w:rsidRDefault="00E55A51" w:rsidP="00267D99">
      <w:pPr>
        <w:pStyle w:val="Ttulo1"/>
        <w:jc w:val="left"/>
        <w:rPr>
          <w:sz w:val="22"/>
          <w:szCs w:val="22"/>
          <w:u w:val="none"/>
        </w:rPr>
      </w:pPr>
    </w:p>
    <w:p w14:paraId="523B8F24" w14:textId="77777777" w:rsidR="00E55A51" w:rsidRDefault="00E55A51" w:rsidP="00186567">
      <w:pPr>
        <w:pStyle w:val="Ttulo1"/>
        <w:rPr>
          <w:sz w:val="22"/>
          <w:szCs w:val="22"/>
          <w:u w:val="none"/>
        </w:rPr>
      </w:pPr>
    </w:p>
    <w:p w14:paraId="63C4AEBA" w14:textId="2E36E7DE" w:rsidR="00E55A51" w:rsidRDefault="00E55A51" w:rsidP="000A0BDF">
      <w:pPr>
        <w:pStyle w:val="Ttulo1"/>
        <w:ind w:left="284"/>
        <w:rPr>
          <w:sz w:val="22"/>
          <w:szCs w:val="22"/>
          <w:u w:val="none"/>
        </w:rPr>
      </w:pPr>
      <w:r>
        <w:rPr>
          <w:sz w:val="22"/>
          <w:szCs w:val="22"/>
          <w:u w:val="none"/>
        </w:rPr>
        <w:t>DENOMINACION DEL ENTE</w:t>
      </w:r>
    </w:p>
    <w:p w14:paraId="7CE7AAEA" w14:textId="0D7D7B8B" w:rsidR="00E55A51" w:rsidRPr="00E55A51" w:rsidRDefault="00E55A51" w:rsidP="000A0BDF">
      <w:pPr>
        <w:jc w:val="center"/>
      </w:pPr>
    </w:p>
    <w:p w14:paraId="0578F92C" w14:textId="0CFBAD82" w:rsidR="00E55A51" w:rsidRDefault="00E55A51" w:rsidP="000A0BDF">
      <w:pPr>
        <w:jc w:val="center"/>
      </w:pPr>
    </w:p>
    <w:p w14:paraId="2E3C0143" w14:textId="2C4AEA9B" w:rsidR="00E55A51" w:rsidRPr="00E55A51" w:rsidRDefault="00E55A51" w:rsidP="000A0BDF">
      <w:pPr>
        <w:jc w:val="center"/>
      </w:pPr>
    </w:p>
    <w:p w14:paraId="0D2DC718" w14:textId="47FF6686" w:rsidR="00E55A51" w:rsidRPr="00E55A51" w:rsidRDefault="00E55A51" w:rsidP="000A0BDF">
      <w:pPr>
        <w:ind w:left="284"/>
        <w:jc w:val="center"/>
        <w:rPr>
          <w:b/>
          <w:bCs/>
        </w:rPr>
      </w:pPr>
      <w:r w:rsidRPr="00E55A51">
        <w:rPr>
          <w:b/>
          <w:bCs/>
        </w:rPr>
        <w:t>INDICE</w:t>
      </w:r>
    </w:p>
    <w:p w14:paraId="62290AD4" w14:textId="77777777" w:rsidR="00E55A51" w:rsidRDefault="00E55A51" w:rsidP="00267D99">
      <w:pPr>
        <w:pStyle w:val="Ttulo1"/>
        <w:jc w:val="left"/>
        <w:rPr>
          <w:sz w:val="22"/>
          <w:szCs w:val="22"/>
          <w:u w:val="none"/>
        </w:rPr>
      </w:pPr>
    </w:p>
    <w:p w14:paraId="729F331E" w14:textId="77777777" w:rsidR="00E55A51" w:rsidRDefault="00E55A51" w:rsidP="00267D99">
      <w:pPr>
        <w:pStyle w:val="Ttulo1"/>
        <w:jc w:val="left"/>
        <w:rPr>
          <w:sz w:val="22"/>
          <w:szCs w:val="22"/>
          <w:u w:val="none"/>
        </w:rPr>
      </w:pPr>
    </w:p>
    <w:p w14:paraId="1E142362" w14:textId="17DE46D5" w:rsidR="00E55A51" w:rsidRDefault="00E55A51" w:rsidP="00E55A51">
      <w:pPr>
        <w:pStyle w:val="Ttulo1"/>
        <w:numPr>
          <w:ilvl w:val="0"/>
          <w:numId w:val="2"/>
        </w:numPr>
        <w:jc w:val="left"/>
        <w:rPr>
          <w:b w:val="0"/>
          <w:bCs w:val="0"/>
          <w:sz w:val="22"/>
          <w:szCs w:val="22"/>
          <w:u w:val="none"/>
        </w:rPr>
      </w:pPr>
      <w:r>
        <w:rPr>
          <w:b w:val="0"/>
          <w:bCs w:val="0"/>
          <w:sz w:val="22"/>
          <w:szCs w:val="22"/>
          <w:u w:val="none"/>
        </w:rPr>
        <w:t>MEMORIA</w:t>
      </w:r>
      <w:r w:rsidR="00753D70">
        <w:rPr>
          <w:b w:val="0"/>
          <w:bCs w:val="0"/>
          <w:sz w:val="22"/>
          <w:szCs w:val="22"/>
          <w:u w:val="none"/>
        </w:rPr>
        <w:t xml:space="preserve"> </w:t>
      </w:r>
      <w:proofErr w:type="gramStart"/>
      <w:r w:rsidR="00753D70">
        <w:rPr>
          <w:b w:val="0"/>
          <w:bCs w:val="0"/>
          <w:sz w:val="22"/>
          <w:szCs w:val="22"/>
          <w:u w:val="none"/>
        </w:rPr>
        <w:t xml:space="preserve">  </w:t>
      </w:r>
      <w:r>
        <w:rPr>
          <w:b w:val="0"/>
          <w:bCs w:val="0"/>
          <w:sz w:val="22"/>
          <w:szCs w:val="22"/>
          <w:u w:val="none"/>
        </w:rPr>
        <w:t xml:space="preserve"> </w:t>
      </w:r>
      <w:r>
        <w:rPr>
          <w:b w:val="0"/>
          <w:bCs w:val="0"/>
          <w:i/>
          <w:iCs/>
          <w:sz w:val="22"/>
          <w:szCs w:val="22"/>
          <w:u w:val="none"/>
        </w:rPr>
        <w:t>(</w:t>
      </w:r>
      <w:proofErr w:type="gramEnd"/>
      <w:r>
        <w:rPr>
          <w:b w:val="0"/>
          <w:bCs w:val="0"/>
          <w:i/>
          <w:iCs/>
          <w:sz w:val="22"/>
          <w:szCs w:val="22"/>
          <w:u w:val="none"/>
        </w:rPr>
        <w:t>otra información RT.37 Capitulo II.C.6)</w:t>
      </w:r>
    </w:p>
    <w:p w14:paraId="47EC6D2E" w14:textId="54256244" w:rsidR="00E55A51" w:rsidRDefault="00E55A51" w:rsidP="00E55A51"/>
    <w:p w14:paraId="39379B67" w14:textId="18FF02F1" w:rsidR="00E55A51" w:rsidRPr="004E3A4B" w:rsidRDefault="00E55A51" w:rsidP="00E55A51">
      <w:pPr>
        <w:pStyle w:val="Ttulo1"/>
        <w:numPr>
          <w:ilvl w:val="0"/>
          <w:numId w:val="2"/>
        </w:numPr>
        <w:jc w:val="left"/>
        <w:rPr>
          <w:b w:val="0"/>
          <w:bCs w:val="0"/>
          <w:sz w:val="22"/>
          <w:szCs w:val="22"/>
          <w:u w:val="none"/>
        </w:rPr>
      </w:pPr>
      <w:r w:rsidRPr="004E3A4B">
        <w:rPr>
          <w:b w:val="0"/>
          <w:bCs w:val="0"/>
          <w:sz w:val="22"/>
          <w:szCs w:val="22"/>
          <w:u w:val="none"/>
        </w:rPr>
        <w:t>INFORME DE LA COMISION FISCALIZADORA</w:t>
      </w:r>
      <w:proofErr w:type="gramStart"/>
      <w:r w:rsidR="00753D70">
        <w:rPr>
          <w:b w:val="0"/>
          <w:bCs w:val="0"/>
          <w:sz w:val="22"/>
          <w:szCs w:val="22"/>
          <w:u w:val="none"/>
        </w:rPr>
        <w:t xml:space="preserve"> </w:t>
      </w:r>
      <w:r w:rsidR="00753D70" w:rsidRPr="00753D70">
        <w:rPr>
          <w:b w:val="0"/>
          <w:bCs w:val="0"/>
          <w:sz w:val="22"/>
          <w:szCs w:val="22"/>
          <w:u w:val="none"/>
        </w:rPr>
        <w:t xml:space="preserve"> </w:t>
      </w:r>
      <w:r w:rsidRPr="00753D70">
        <w:rPr>
          <w:b w:val="0"/>
          <w:bCs w:val="0"/>
          <w:sz w:val="22"/>
          <w:szCs w:val="22"/>
          <w:u w:val="none"/>
        </w:rPr>
        <w:t xml:space="preserve"> </w:t>
      </w:r>
      <w:r w:rsidRPr="004E3A4B">
        <w:rPr>
          <w:b w:val="0"/>
          <w:bCs w:val="0"/>
          <w:i/>
          <w:iCs/>
          <w:sz w:val="22"/>
          <w:szCs w:val="22"/>
          <w:u w:val="none"/>
        </w:rPr>
        <w:t>(</w:t>
      </w:r>
      <w:proofErr w:type="gramEnd"/>
      <w:r w:rsidRPr="004E3A4B">
        <w:rPr>
          <w:b w:val="0"/>
          <w:bCs w:val="0"/>
          <w:i/>
          <w:iCs/>
          <w:sz w:val="22"/>
          <w:szCs w:val="22"/>
          <w:u w:val="none"/>
        </w:rPr>
        <w:t>otra información RT.37 Capitulo II.C.6)</w:t>
      </w:r>
    </w:p>
    <w:p w14:paraId="759855CA" w14:textId="77777777" w:rsidR="00E55A51" w:rsidRPr="004E3A4B" w:rsidRDefault="00E55A51" w:rsidP="00E55A51">
      <w:pPr>
        <w:pStyle w:val="Prrafodelista"/>
        <w:rPr>
          <w:sz w:val="22"/>
          <w:szCs w:val="22"/>
        </w:rPr>
      </w:pPr>
    </w:p>
    <w:p w14:paraId="2BC5ABA5" w14:textId="0BAD7D1B" w:rsidR="00E55A51" w:rsidRDefault="00E55A51" w:rsidP="00E55A51">
      <w:pPr>
        <w:pStyle w:val="Ttulo1"/>
        <w:numPr>
          <w:ilvl w:val="0"/>
          <w:numId w:val="2"/>
        </w:numPr>
        <w:jc w:val="left"/>
        <w:rPr>
          <w:b w:val="0"/>
          <w:bCs w:val="0"/>
          <w:i/>
          <w:iCs/>
          <w:sz w:val="22"/>
          <w:szCs w:val="22"/>
          <w:u w:val="none"/>
        </w:rPr>
      </w:pPr>
      <w:r w:rsidRPr="004E3A4B">
        <w:rPr>
          <w:b w:val="0"/>
          <w:bCs w:val="0"/>
          <w:sz w:val="22"/>
          <w:szCs w:val="22"/>
          <w:u w:val="none"/>
        </w:rPr>
        <w:t>INFORME DEL SINDICO</w:t>
      </w:r>
      <w:r w:rsidR="00753D70">
        <w:rPr>
          <w:b w:val="0"/>
          <w:bCs w:val="0"/>
          <w:sz w:val="22"/>
          <w:szCs w:val="22"/>
          <w:u w:val="none"/>
        </w:rPr>
        <w:t xml:space="preserve"> </w:t>
      </w:r>
      <w:r w:rsidRPr="004E3A4B">
        <w:rPr>
          <w:b w:val="0"/>
          <w:bCs w:val="0"/>
          <w:i/>
          <w:iCs/>
          <w:sz w:val="22"/>
          <w:szCs w:val="22"/>
          <w:u w:val="none"/>
        </w:rPr>
        <w:t>(otra información RT.37 Capitulo II.C.6)</w:t>
      </w:r>
    </w:p>
    <w:p w14:paraId="19A5291C" w14:textId="3153BEC8" w:rsidR="00753D70" w:rsidRPr="00753D70" w:rsidRDefault="00753D70" w:rsidP="00753D70">
      <w:pPr>
        <w:pStyle w:val="Prrafodelista"/>
        <w:numPr>
          <w:ilvl w:val="0"/>
          <w:numId w:val="2"/>
        </w:numPr>
      </w:pPr>
      <w:r>
        <w:rPr>
          <w:sz w:val="22"/>
          <w:szCs w:val="22"/>
        </w:rPr>
        <w:t xml:space="preserve">RESEÑA </w:t>
      </w:r>
      <w:proofErr w:type="gramStart"/>
      <w:r>
        <w:rPr>
          <w:sz w:val="22"/>
          <w:szCs w:val="22"/>
        </w:rPr>
        <w:t xml:space="preserve">INFORMATIVA,  </w:t>
      </w:r>
      <w:r w:rsidR="00D4775D">
        <w:rPr>
          <w:sz w:val="22"/>
          <w:szCs w:val="22"/>
        </w:rPr>
        <w:t>Información</w:t>
      </w:r>
      <w:proofErr w:type="gramEnd"/>
      <w:r w:rsidR="00D4775D">
        <w:rPr>
          <w:sz w:val="22"/>
          <w:szCs w:val="22"/>
        </w:rPr>
        <w:t xml:space="preserve"> de indicadores financieros, etc. </w:t>
      </w:r>
      <w:r w:rsidRPr="00753D70">
        <w:rPr>
          <w:i/>
          <w:iCs/>
          <w:sz w:val="22"/>
          <w:szCs w:val="22"/>
        </w:rPr>
        <w:t>(otra información RT.37 Capítulo II.C.6)</w:t>
      </w:r>
    </w:p>
    <w:p w14:paraId="6C82EBAE" w14:textId="2DBDDB5B" w:rsidR="00E55A51" w:rsidRPr="004E3A4B" w:rsidRDefault="00E55A51" w:rsidP="004E3A4B">
      <w:pPr>
        <w:rPr>
          <w:sz w:val="22"/>
          <w:szCs w:val="22"/>
        </w:rPr>
      </w:pPr>
    </w:p>
    <w:p w14:paraId="6794F006" w14:textId="5DB6895D" w:rsidR="004E3A4B" w:rsidRDefault="004E3A4B" w:rsidP="004E3A4B"/>
    <w:p w14:paraId="3EC0A687" w14:textId="77777777" w:rsidR="004E3A4B" w:rsidRDefault="004E3A4B" w:rsidP="004E3A4B"/>
    <w:p w14:paraId="53EBD322" w14:textId="28D207E7" w:rsidR="004E3A4B" w:rsidRDefault="004E3A4B" w:rsidP="004E3A4B">
      <w:pPr>
        <w:pStyle w:val="Prrafodelista"/>
        <w:numPr>
          <w:ilvl w:val="0"/>
          <w:numId w:val="2"/>
        </w:numPr>
        <w:spacing w:after="120"/>
        <w:ind w:left="714" w:hanging="357"/>
        <w:contextualSpacing w:val="0"/>
      </w:pPr>
      <w:r>
        <w:t>INFORME DEL AUDITOR</w:t>
      </w:r>
      <w:r w:rsidR="00753D70">
        <w:t xml:space="preserve"> </w:t>
      </w:r>
      <w:r w:rsidR="00753D70" w:rsidRPr="00753D70">
        <w:rPr>
          <w:i/>
          <w:iCs/>
          <w:sz w:val="20"/>
          <w:szCs w:val="20"/>
        </w:rPr>
        <w:t>(incluye párrafo de otra información de existir)</w:t>
      </w:r>
    </w:p>
    <w:p w14:paraId="7F62D83F" w14:textId="295380E8" w:rsidR="004E3A4B" w:rsidRDefault="004E3A4B" w:rsidP="004E3A4B">
      <w:pPr>
        <w:pStyle w:val="Prrafodelista"/>
        <w:numPr>
          <w:ilvl w:val="0"/>
          <w:numId w:val="2"/>
        </w:numPr>
        <w:spacing w:after="120"/>
        <w:ind w:left="714" w:hanging="357"/>
        <w:contextualSpacing w:val="0"/>
      </w:pPr>
      <w:r>
        <w:t>CARATULA DE LOS EECC (punto a)</w:t>
      </w:r>
    </w:p>
    <w:p w14:paraId="6084CF24" w14:textId="73FFB5EC" w:rsidR="004E3A4B" w:rsidRDefault="004E3A4B" w:rsidP="004E3A4B">
      <w:pPr>
        <w:pStyle w:val="Prrafodelista"/>
        <w:numPr>
          <w:ilvl w:val="0"/>
          <w:numId w:val="2"/>
        </w:numPr>
        <w:spacing w:after="120"/>
        <w:ind w:left="714" w:hanging="357"/>
        <w:contextualSpacing w:val="0"/>
      </w:pPr>
      <w:r>
        <w:t>ESTADO DE SITUACIÓN PATRIMONIAL</w:t>
      </w:r>
    </w:p>
    <w:p w14:paraId="33F31F76" w14:textId="70812272" w:rsidR="004E3A4B" w:rsidRDefault="004E3A4B" w:rsidP="004E3A4B">
      <w:pPr>
        <w:pStyle w:val="Prrafodelista"/>
        <w:numPr>
          <w:ilvl w:val="0"/>
          <w:numId w:val="2"/>
        </w:numPr>
        <w:spacing w:after="120"/>
        <w:ind w:left="714" w:hanging="357"/>
        <w:contextualSpacing w:val="0"/>
      </w:pPr>
      <w:r>
        <w:t>ESTADO DE RESULTADOS (o Recursos y Gastos)</w:t>
      </w:r>
    </w:p>
    <w:p w14:paraId="25135013" w14:textId="49899FA1" w:rsidR="004E3A4B" w:rsidRDefault="004E3A4B" w:rsidP="004E3A4B">
      <w:pPr>
        <w:pStyle w:val="Prrafodelista"/>
        <w:numPr>
          <w:ilvl w:val="0"/>
          <w:numId w:val="2"/>
        </w:numPr>
        <w:spacing w:after="120"/>
        <w:ind w:left="714" w:hanging="357"/>
        <w:contextualSpacing w:val="0"/>
      </w:pPr>
      <w:r>
        <w:t>ESTADO DE EVOLUCION DEL PATRIMONIO NETO</w:t>
      </w:r>
    </w:p>
    <w:p w14:paraId="3FBDC50C" w14:textId="6C7A4F68" w:rsidR="004E3A4B" w:rsidRDefault="004E3A4B" w:rsidP="004E3A4B">
      <w:pPr>
        <w:pStyle w:val="Prrafodelista"/>
        <w:numPr>
          <w:ilvl w:val="0"/>
          <w:numId w:val="2"/>
        </w:numPr>
        <w:spacing w:after="120"/>
        <w:ind w:left="714" w:hanging="357"/>
        <w:contextualSpacing w:val="0"/>
      </w:pPr>
      <w:r>
        <w:t>ESTADO DE FLUJO DE EFECTIVO</w:t>
      </w:r>
    </w:p>
    <w:p w14:paraId="058EB41B" w14:textId="7482027C" w:rsidR="004E3A4B" w:rsidRDefault="004E3A4B" w:rsidP="004E3A4B">
      <w:pPr>
        <w:pStyle w:val="Prrafodelista"/>
        <w:numPr>
          <w:ilvl w:val="0"/>
          <w:numId w:val="2"/>
        </w:numPr>
        <w:spacing w:after="120"/>
        <w:ind w:left="714" w:hanging="357"/>
        <w:contextualSpacing w:val="0"/>
      </w:pPr>
      <w:r>
        <w:t xml:space="preserve">Anexos </w:t>
      </w:r>
    </w:p>
    <w:p w14:paraId="3AA63EC4" w14:textId="1C43DE49" w:rsidR="00B40850" w:rsidRPr="00B40850" w:rsidRDefault="00B40850" w:rsidP="004E3A4B">
      <w:pPr>
        <w:pStyle w:val="Prrafodelista"/>
        <w:numPr>
          <w:ilvl w:val="0"/>
          <w:numId w:val="2"/>
        </w:numPr>
        <w:spacing w:after="120"/>
        <w:ind w:left="714" w:hanging="357"/>
        <w:contextualSpacing w:val="0"/>
        <w:rPr>
          <w:i/>
          <w:iCs/>
        </w:rPr>
      </w:pPr>
      <w:r w:rsidRPr="00B40850">
        <w:rPr>
          <w:i/>
          <w:iCs/>
        </w:rPr>
        <w:t>Anexo estadístico requerido por Res 247/2009 INAES</w:t>
      </w:r>
      <w:r>
        <w:rPr>
          <w:i/>
          <w:iCs/>
        </w:rPr>
        <w:t xml:space="preserve"> (para cooperativas)</w:t>
      </w:r>
    </w:p>
    <w:p w14:paraId="2B45434A" w14:textId="1F40AEBD" w:rsidR="004E3A4B" w:rsidRDefault="004E3A4B" w:rsidP="004E3A4B">
      <w:pPr>
        <w:pStyle w:val="Prrafodelista"/>
        <w:numPr>
          <w:ilvl w:val="0"/>
          <w:numId w:val="2"/>
        </w:numPr>
        <w:spacing w:after="120"/>
        <w:ind w:left="714" w:hanging="357"/>
        <w:contextualSpacing w:val="0"/>
      </w:pPr>
      <w:r>
        <w:t>Información Complementaria</w:t>
      </w:r>
      <w:r w:rsidR="00DD0CFB">
        <w:t xml:space="preserve"> (punto b)</w:t>
      </w:r>
    </w:p>
    <w:p w14:paraId="709C3128" w14:textId="727040B7" w:rsidR="004E3A4B" w:rsidRDefault="004E3A4B" w:rsidP="004E3A4B">
      <w:pPr>
        <w:pStyle w:val="Prrafodelista"/>
        <w:spacing w:after="120"/>
        <w:ind w:left="714"/>
        <w:contextualSpacing w:val="0"/>
      </w:pPr>
    </w:p>
    <w:p w14:paraId="18B61BE1" w14:textId="77777777" w:rsidR="004E3A4B" w:rsidRDefault="004E3A4B" w:rsidP="004E3A4B">
      <w:pPr>
        <w:pStyle w:val="Prrafodelista"/>
        <w:spacing w:after="120"/>
        <w:ind w:left="714"/>
        <w:contextualSpacing w:val="0"/>
      </w:pPr>
    </w:p>
    <w:p w14:paraId="06D39A35" w14:textId="77777777" w:rsidR="004E3A4B" w:rsidRPr="00E55A51" w:rsidRDefault="004E3A4B" w:rsidP="004E3A4B"/>
    <w:p w14:paraId="53D5D3D3" w14:textId="0EE02B50" w:rsidR="00E55A51" w:rsidRDefault="00E55A51" w:rsidP="00267D99">
      <w:pPr>
        <w:pStyle w:val="Ttulo1"/>
        <w:jc w:val="left"/>
        <w:rPr>
          <w:sz w:val="22"/>
          <w:szCs w:val="22"/>
          <w:u w:val="none"/>
        </w:rPr>
      </w:pPr>
    </w:p>
    <w:p w14:paraId="48EA5BFA" w14:textId="77777777" w:rsidR="004E3A4B" w:rsidRPr="004E3A4B" w:rsidRDefault="004E3A4B" w:rsidP="004E3A4B"/>
    <w:p w14:paraId="76AD656D" w14:textId="5FB224F9" w:rsidR="00E55A51" w:rsidRDefault="004E3A4B" w:rsidP="00267D99">
      <w:pPr>
        <w:pStyle w:val="Ttulo1"/>
        <w:jc w:val="left"/>
        <w:rPr>
          <w:sz w:val="22"/>
          <w:szCs w:val="22"/>
          <w:u w:val="none"/>
        </w:rPr>
      </w:pPr>
      <w:r>
        <w:rPr>
          <w:sz w:val="22"/>
          <w:szCs w:val="22"/>
          <w:u w:val="none"/>
        </w:rPr>
        <w:lastRenderedPageBreak/>
        <w:t xml:space="preserve">Punto </w:t>
      </w:r>
      <w:proofErr w:type="gramStart"/>
      <w:r>
        <w:rPr>
          <w:sz w:val="22"/>
          <w:szCs w:val="22"/>
          <w:u w:val="none"/>
        </w:rPr>
        <w:t xml:space="preserve">a)   </w:t>
      </w:r>
      <w:proofErr w:type="gramEnd"/>
      <w:r>
        <w:rPr>
          <w:sz w:val="22"/>
          <w:szCs w:val="22"/>
          <w:u w:val="none"/>
        </w:rPr>
        <w:t xml:space="preserve">       CARATULA</w:t>
      </w:r>
    </w:p>
    <w:p w14:paraId="5C5795F2" w14:textId="77777777" w:rsidR="00E55A51" w:rsidRDefault="00E55A51" w:rsidP="00267D99">
      <w:pPr>
        <w:pStyle w:val="Ttulo1"/>
        <w:jc w:val="left"/>
        <w:rPr>
          <w:sz w:val="22"/>
          <w:szCs w:val="22"/>
          <w:u w:val="none"/>
        </w:rPr>
      </w:pPr>
    </w:p>
    <w:p w14:paraId="1C05B8ED" w14:textId="77777777" w:rsidR="00E55A51" w:rsidRDefault="00E55A51" w:rsidP="004E3A4B">
      <w:pPr>
        <w:pStyle w:val="Ttulo1"/>
        <w:pBdr>
          <w:bottom w:val="single" w:sz="4" w:space="1" w:color="auto"/>
        </w:pBdr>
        <w:jc w:val="left"/>
        <w:rPr>
          <w:sz w:val="22"/>
          <w:szCs w:val="22"/>
          <w:u w:val="none"/>
        </w:rPr>
      </w:pPr>
    </w:p>
    <w:p w14:paraId="24F28E67" w14:textId="77777777" w:rsidR="00E55A51" w:rsidRDefault="00E55A51" w:rsidP="00267D99">
      <w:pPr>
        <w:pStyle w:val="Ttulo1"/>
        <w:jc w:val="left"/>
        <w:rPr>
          <w:sz w:val="22"/>
          <w:szCs w:val="22"/>
          <w:u w:val="none"/>
        </w:rPr>
      </w:pPr>
    </w:p>
    <w:p w14:paraId="05726A5B" w14:textId="73AFC23F" w:rsidR="009205CE" w:rsidRPr="009205CE" w:rsidRDefault="009205CE" w:rsidP="004E3A4B">
      <w:pPr>
        <w:pStyle w:val="Ttulo1"/>
        <w:spacing w:after="120"/>
        <w:jc w:val="left"/>
        <w:rPr>
          <w:b w:val="0"/>
          <w:bCs w:val="0"/>
          <w:sz w:val="22"/>
          <w:szCs w:val="22"/>
          <w:u w:val="none"/>
        </w:rPr>
      </w:pPr>
      <w:r w:rsidRPr="00E55A51">
        <w:rPr>
          <w:sz w:val="22"/>
          <w:szCs w:val="22"/>
          <w:u w:val="none"/>
        </w:rPr>
        <w:t>D</w:t>
      </w:r>
      <w:r w:rsidR="00DD0CFB">
        <w:rPr>
          <w:sz w:val="22"/>
          <w:szCs w:val="22"/>
          <w:u w:val="none"/>
        </w:rPr>
        <w:t xml:space="preserve">enominación del </w:t>
      </w:r>
      <w:r w:rsidRPr="00E55A51">
        <w:rPr>
          <w:sz w:val="22"/>
          <w:szCs w:val="22"/>
          <w:u w:val="none"/>
        </w:rPr>
        <w:t>ENTE</w:t>
      </w:r>
      <w:r w:rsidRPr="009205CE">
        <w:rPr>
          <w:b w:val="0"/>
          <w:bCs w:val="0"/>
          <w:sz w:val="22"/>
          <w:szCs w:val="22"/>
          <w:u w:val="none"/>
        </w:rPr>
        <w:t xml:space="preserve"> (como figura en el Contrato Social)</w:t>
      </w:r>
    </w:p>
    <w:p w14:paraId="1166C954" w14:textId="77777777" w:rsidR="009205CE" w:rsidRPr="009205CE" w:rsidRDefault="009205CE" w:rsidP="004E3A4B">
      <w:pPr>
        <w:pStyle w:val="Ttulo1"/>
        <w:spacing w:after="120"/>
        <w:jc w:val="left"/>
        <w:rPr>
          <w:b w:val="0"/>
          <w:bCs w:val="0"/>
          <w:sz w:val="22"/>
          <w:szCs w:val="22"/>
          <w:u w:val="none"/>
        </w:rPr>
      </w:pPr>
      <w:r w:rsidRPr="004E3A4B">
        <w:rPr>
          <w:sz w:val="22"/>
          <w:szCs w:val="22"/>
          <w:u w:val="none"/>
        </w:rPr>
        <w:t>DOMICILIO LEGAL:</w:t>
      </w:r>
      <w:r w:rsidRPr="009205CE">
        <w:rPr>
          <w:b w:val="0"/>
          <w:bCs w:val="0"/>
          <w:sz w:val="22"/>
          <w:szCs w:val="22"/>
          <w:u w:val="none"/>
        </w:rPr>
        <w:t xml:space="preserve"> (calle, nº, oficina/dpto./local, Localidad, Provincia)</w:t>
      </w:r>
    </w:p>
    <w:p w14:paraId="2F464BB2" w14:textId="77777777" w:rsidR="009205CE" w:rsidRPr="009205CE" w:rsidRDefault="009205CE" w:rsidP="004E3A4B">
      <w:pPr>
        <w:pStyle w:val="Ttulo1"/>
        <w:spacing w:after="120"/>
        <w:jc w:val="left"/>
        <w:rPr>
          <w:b w:val="0"/>
          <w:bCs w:val="0"/>
          <w:sz w:val="22"/>
          <w:szCs w:val="22"/>
          <w:u w:val="none"/>
        </w:rPr>
      </w:pPr>
      <w:r w:rsidRPr="004E3A4B">
        <w:rPr>
          <w:sz w:val="22"/>
          <w:szCs w:val="22"/>
          <w:u w:val="none"/>
        </w:rPr>
        <w:t>ACTIVIDAD/ES:</w:t>
      </w:r>
      <w:r w:rsidRPr="009205CE">
        <w:rPr>
          <w:b w:val="0"/>
          <w:bCs w:val="0"/>
          <w:sz w:val="22"/>
          <w:szCs w:val="22"/>
          <w:u w:val="none"/>
        </w:rPr>
        <w:t xml:space="preserve"> (Síntesis del Objeto según contrato social; separar entre Principal y Secundaria)</w:t>
      </w:r>
    </w:p>
    <w:p w14:paraId="36D2BDA3" w14:textId="77777777" w:rsidR="009205CE" w:rsidRPr="009205CE" w:rsidRDefault="009205CE" w:rsidP="00267D99">
      <w:pPr>
        <w:pStyle w:val="Ttulo1"/>
        <w:jc w:val="left"/>
        <w:rPr>
          <w:b w:val="0"/>
          <w:bCs w:val="0"/>
          <w:sz w:val="22"/>
          <w:szCs w:val="22"/>
          <w:u w:val="none"/>
        </w:rPr>
      </w:pPr>
    </w:p>
    <w:p w14:paraId="548B5FCD" w14:textId="5D86AB87" w:rsidR="00DD0CFB" w:rsidRDefault="009205CE" w:rsidP="009205CE">
      <w:pPr>
        <w:pStyle w:val="Ttulo1"/>
        <w:rPr>
          <w:b w:val="0"/>
          <w:bCs w:val="0"/>
          <w:sz w:val="22"/>
          <w:szCs w:val="22"/>
          <w:u w:val="none"/>
        </w:rPr>
      </w:pPr>
      <w:r w:rsidRPr="004E3A4B">
        <w:rPr>
          <w:sz w:val="22"/>
          <w:szCs w:val="22"/>
          <w:u w:val="none"/>
        </w:rPr>
        <w:t>INSCRIPCI</w:t>
      </w:r>
      <w:r w:rsidR="00D4775D">
        <w:rPr>
          <w:sz w:val="22"/>
          <w:szCs w:val="22"/>
          <w:u w:val="none"/>
        </w:rPr>
        <w:t>O</w:t>
      </w:r>
      <w:r w:rsidRPr="004E3A4B">
        <w:rPr>
          <w:sz w:val="22"/>
          <w:szCs w:val="22"/>
          <w:u w:val="none"/>
        </w:rPr>
        <w:t>N EN IGPJ CHACO</w:t>
      </w:r>
      <w:r w:rsidRPr="009205CE">
        <w:rPr>
          <w:b w:val="0"/>
          <w:bCs w:val="0"/>
          <w:sz w:val="22"/>
          <w:szCs w:val="22"/>
          <w:u w:val="none"/>
        </w:rPr>
        <w:t xml:space="preserve"> </w:t>
      </w:r>
    </w:p>
    <w:p w14:paraId="227F6DA4" w14:textId="1C038EE3" w:rsidR="009205CE" w:rsidRDefault="009205CE" w:rsidP="009205CE">
      <w:pPr>
        <w:pStyle w:val="Ttulo1"/>
        <w:rPr>
          <w:b w:val="0"/>
          <w:bCs w:val="0"/>
          <w:sz w:val="22"/>
          <w:szCs w:val="22"/>
          <w:u w:val="none"/>
        </w:rPr>
      </w:pPr>
      <w:r w:rsidRPr="009205CE">
        <w:rPr>
          <w:b w:val="0"/>
          <w:bCs w:val="0"/>
          <w:sz w:val="22"/>
          <w:szCs w:val="22"/>
          <w:u w:val="none"/>
        </w:rPr>
        <w:t>Del Contrato: Nº------- (todos los datos correspondientes ver sello</w:t>
      </w:r>
      <w:r>
        <w:rPr>
          <w:b w:val="0"/>
          <w:bCs w:val="0"/>
          <w:sz w:val="22"/>
          <w:szCs w:val="22"/>
          <w:u w:val="none"/>
        </w:rPr>
        <w:t xml:space="preserve"> </w:t>
      </w:r>
      <w:r w:rsidRPr="009205CE">
        <w:rPr>
          <w:b w:val="0"/>
          <w:bCs w:val="0"/>
          <w:sz w:val="22"/>
          <w:szCs w:val="22"/>
          <w:u w:val="none"/>
        </w:rPr>
        <w:t>o intervención del organismo respectivo)</w:t>
      </w:r>
      <w:r w:rsidR="00DD0CFB">
        <w:rPr>
          <w:b w:val="0"/>
          <w:bCs w:val="0"/>
          <w:sz w:val="22"/>
          <w:szCs w:val="22"/>
          <w:u w:val="none"/>
        </w:rPr>
        <w:t>.</w:t>
      </w:r>
    </w:p>
    <w:p w14:paraId="5E0BA2FD" w14:textId="7F78A8D6" w:rsidR="009205CE" w:rsidRDefault="009205CE" w:rsidP="009205CE"/>
    <w:p w14:paraId="00861E46" w14:textId="02CEAED8" w:rsidR="009205CE" w:rsidRDefault="009205CE" w:rsidP="009205CE">
      <w:pPr>
        <w:pStyle w:val="Ttulo1"/>
        <w:rPr>
          <w:b w:val="0"/>
          <w:bCs w:val="0"/>
          <w:sz w:val="22"/>
          <w:szCs w:val="22"/>
          <w:u w:val="none"/>
        </w:rPr>
      </w:pPr>
      <w:r w:rsidRPr="009205CE">
        <w:rPr>
          <w:b w:val="0"/>
          <w:bCs w:val="0"/>
          <w:sz w:val="22"/>
          <w:szCs w:val="22"/>
          <w:u w:val="none"/>
        </w:rPr>
        <w:t>De las modificaciones: (todos los datos correspondientes y causa -p.ej. aumento del capital</w:t>
      </w:r>
      <w:r>
        <w:rPr>
          <w:b w:val="0"/>
          <w:bCs w:val="0"/>
          <w:sz w:val="22"/>
          <w:szCs w:val="22"/>
          <w:u w:val="none"/>
        </w:rPr>
        <w:t xml:space="preserve"> </w:t>
      </w:r>
      <w:r w:rsidRPr="009205CE">
        <w:rPr>
          <w:b w:val="0"/>
          <w:bCs w:val="0"/>
          <w:sz w:val="22"/>
          <w:szCs w:val="22"/>
          <w:u w:val="none"/>
        </w:rPr>
        <w:t>social; plazo de duración de la sociedad; etc.)</w:t>
      </w:r>
    </w:p>
    <w:p w14:paraId="4E164E63" w14:textId="4F8D68EB" w:rsidR="009205CE" w:rsidRDefault="009205CE" w:rsidP="009205CE"/>
    <w:p w14:paraId="7EFED0AA" w14:textId="77777777" w:rsidR="00DD0CFB" w:rsidRPr="009205CE" w:rsidRDefault="00DD0CFB" w:rsidP="009205CE"/>
    <w:p w14:paraId="34441841" w14:textId="3874E80B" w:rsidR="009205CE" w:rsidRPr="009205CE" w:rsidRDefault="009205CE" w:rsidP="009205CE">
      <w:pPr>
        <w:pStyle w:val="Ttulo1"/>
        <w:rPr>
          <w:b w:val="0"/>
          <w:bCs w:val="0"/>
          <w:sz w:val="22"/>
          <w:szCs w:val="22"/>
          <w:u w:val="none"/>
        </w:rPr>
      </w:pPr>
      <w:r w:rsidRPr="009205CE">
        <w:rPr>
          <w:b w:val="0"/>
          <w:bCs w:val="0"/>
          <w:sz w:val="22"/>
          <w:szCs w:val="22"/>
          <w:u w:val="none"/>
        </w:rPr>
        <w:t xml:space="preserve">DURACIÒN DE LA SOCIEDAD: xx años (ò </w:t>
      </w:r>
      <w:r w:rsidR="00DD0CFB">
        <w:rPr>
          <w:b w:val="0"/>
          <w:bCs w:val="0"/>
          <w:sz w:val="22"/>
          <w:szCs w:val="22"/>
          <w:u w:val="none"/>
        </w:rPr>
        <w:t>Fecha de vencimiento del contrato social</w:t>
      </w:r>
      <w:r w:rsidRPr="009205CE">
        <w:rPr>
          <w:b w:val="0"/>
          <w:bCs w:val="0"/>
          <w:sz w:val="22"/>
          <w:szCs w:val="22"/>
          <w:u w:val="none"/>
        </w:rPr>
        <w:t>: X/X/XX)</w:t>
      </w:r>
    </w:p>
    <w:p w14:paraId="0BA65D7C" w14:textId="77777777" w:rsidR="009205CE" w:rsidRDefault="009205CE" w:rsidP="009205CE">
      <w:pPr>
        <w:pStyle w:val="Ttulo1"/>
        <w:rPr>
          <w:b w:val="0"/>
          <w:bCs w:val="0"/>
          <w:sz w:val="22"/>
          <w:szCs w:val="22"/>
          <w:u w:val="none"/>
        </w:rPr>
      </w:pPr>
    </w:p>
    <w:p w14:paraId="5DF49A52" w14:textId="77777777" w:rsidR="00DD0CFB" w:rsidRDefault="009205CE" w:rsidP="009205CE">
      <w:pPr>
        <w:pStyle w:val="Ttulo1"/>
        <w:rPr>
          <w:b w:val="0"/>
          <w:bCs w:val="0"/>
          <w:sz w:val="22"/>
          <w:szCs w:val="22"/>
          <w:u w:val="none"/>
        </w:rPr>
      </w:pPr>
      <w:r w:rsidRPr="00DD0CFB">
        <w:rPr>
          <w:sz w:val="22"/>
          <w:szCs w:val="22"/>
          <w:u w:val="none"/>
        </w:rPr>
        <w:t xml:space="preserve">ESTADOS CONTABLES </w:t>
      </w:r>
      <w:r w:rsidRPr="009205CE">
        <w:rPr>
          <w:b w:val="0"/>
          <w:bCs w:val="0"/>
          <w:sz w:val="22"/>
          <w:szCs w:val="22"/>
          <w:u w:val="none"/>
        </w:rPr>
        <w:t xml:space="preserve">AL dd/mm/AA </w:t>
      </w:r>
    </w:p>
    <w:p w14:paraId="336351A1" w14:textId="1AAC458B" w:rsidR="009205CE" w:rsidRDefault="009205CE" w:rsidP="009205CE">
      <w:pPr>
        <w:pStyle w:val="Ttulo1"/>
        <w:rPr>
          <w:b w:val="0"/>
          <w:bCs w:val="0"/>
          <w:sz w:val="22"/>
          <w:szCs w:val="22"/>
          <w:u w:val="none"/>
        </w:rPr>
      </w:pPr>
      <w:r w:rsidRPr="009205CE">
        <w:rPr>
          <w:b w:val="0"/>
          <w:bCs w:val="0"/>
          <w:sz w:val="22"/>
          <w:szCs w:val="22"/>
          <w:u w:val="none"/>
        </w:rPr>
        <w:t xml:space="preserve">(ò ESTADOS CONTABLES DE PERÌODO INTERMEDIO </w:t>
      </w:r>
      <w:proofErr w:type="gramStart"/>
      <w:r w:rsidRPr="009205CE">
        <w:rPr>
          <w:b w:val="0"/>
          <w:bCs w:val="0"/>
          <w:sz w:val="22"/>
          <w:szCs w:val="22"/>
          <w:u w:val="none"/>
        </w:rPr>
        <w:t>AL..</w:t>
      </w:r>
      <w:proofErr w:type="gramEnd"/>
      <w:r w:rsidRPr="009205CE">
        <w:rPr>
          <w:b w:val="0"/>
          <w:bCs w:val="0"/>
          <w:sz w:val="22"/>
          <w:szCs w:val="22"/>
          <w:u w:val="none"/>
        </w:rPr>
        <w:t>)</w:t>
      </w:r>
    </w:p>
    <w:p w14:paraId="06B684C7" w14:textId="23106CBC" w:rsidR="00E05F41" w:rsidRDefault="00E05F41" w:rsidP="00E05F41"/>
    <w:p w14:paraId="482822BE" w14:textId="13C7EDA6" w:rsidR="00E05F41" w:rsidRDefault="00E05F41" w:rsidP="00E05F41">
      <w:r>
        <w:t>Ejercicio económico N</w:t>
      </w:r>
      <w:proofErr w:type="gramStart"/>
      <w:r>
        <w:t>°:</w:t>
      </w:r>
      <w:r w:rsidR="0035603C">
        <w:t>_</w:t>
      </w:r>
      <w:proofErr w:type="gramEnd"/>
      <w:r w:rsidR="0035603C">
        <w:t>___</w:t>
      </w:r>
      <w:r w:rsidR="00B11D5E">
        <w:rPr>
          <w:rStyle w:val="Refdenotaalpie"/>
        </w:rPr>
        <w:footnoteReference w:id="1"/>
      </w:r>
    </w:p>
    <w:p w14:paraId="5188D380" w14:textId="77777777" w:rsidR="00E05F41" w:rsidRPr="00E05F41" w:rsidRDefault="00E05F41" w:rsidP="00E05F41"/>
    <w:p w14:paraId="043F4E91" w14:textId="77777777" w:rsidR="009205CE" w:rsidRPr="009205CE" w:rsidRDefault="009205CE" w:rsidP="009205CE">
      <w:pPr>
        <w:pStyle w:val="Ttulo1"/>
        <w:rPr>
          <w:b w:val="0"/>
          <w:bCs w:val="0"/>
          <w:sz w:val="22"/>
          <w:szCs w:val="22"/>
          <w:u w:val="none"/>
        </w:rPr>
      </w:pPr>
      <w:r w:rsidRPr="009205CE">
        <w:rPr>
          <w:b w:val="0"/>
          <w:bCs w:val="0"/>
          <w:sz w:val="22"/>
          <w:szCs w:val="22"/>
          <w:u w:val="none"/>
        </w:rPr>
        <w:t>Fecha de inicio: dd/mm/AA</w:t>
      </w:r>
    </w:p>
    <w:p w14:paraId="0BB5CDEF" w14:textId="77777777" w:rsidR="009205CE" w:rsidRPr="009205CE" w:rsidRDefault="009205CE" w:rsidP="009205CE">
      <w:pPr>
        <w:pStyle w:val="Ttulo1"/>
        <w:rPr>
          <w:b w:val="0"/>
          <w:bCs w:val="0"/>
          <w:sz w:val="22"/>
          <w:szCs w:val="22"/>
          <w:u w:val="none"/>
        </w:rPr>
      </w:pPr>
      <w:r w:rsidRPr="009205CE">
        <w:rPr>
          <w:b w:val="0"/>
          <w:bCs w:val="0"/>
          <w:sz w:val="22"/>
          <w:szCs w:val="22"/>
          <w:u w:val="none"/>
        </w:rPr>
        <w:t>Fecha de cierre: dd/mm/AA</w:t>
      </w:r>
    </w:p>
    <w:p w14:paraId="58A9FCF6" w14:textId="66AD1FDD" w:rsidR="009205CE" w:rsidRPr="009205CE" w:rsidRDefault="009205CE" w:rsidP="009205CE">
      <w:pPr>
        <w:pStyle w:val="Ttulo1"/>
        <w:rPr>
          <w:b w:val="0"/>
          <w:bCs w:val="0"/>
          <w:sz w:val="22"/>
          <w:szCs w:val="22"/>
          <w:u w:val="none"/>
        </w:rPr>
      </w:pPr>
      <w:r w:rsidRPr="009205CE">
        <w:rPr>
          <w:b w:val="0"/>
          <w:bCs w:val="0"/>
          <w:sz w:val="22"/>
          <w:szCs w:val="22"/>
          <w:u w:val="none"/>
        </w:rPr>
        <w:t>Expresados en moneda homogénea de cierre de ejercicio (o de período intermedio)</w:t>
      </w:r>
      <w:r w:rsidR="00DD0CFB">
        <w:rPr>
          <w:b w:val="0"/>
          <w:bCs w:val="0"/>
          <w:sz w:val="22"/>
          <w:szCs w:val="22"/>
          <w:u w:val="none"/>
        </w:rPr>
        <w:t xml:space="preserve"> comparado con el ejercicio anterior.</w:t>
      </w:r>
    </w:p>
    <w:p w14:paraId="0C5A553B" w14:textId="77777777" w:rsidR="009205CE" w:rsidRPr="009205CE" w:rsidRDefault="009205CE" w:rsidP="009205CE">
      <w:pPr>
        <w:pStyle w:val="Ttulo1"/>
        <w:rPr>
          <w:b w:val="0"/>
          <w:bCs w:val="0"/>
          <w:sz w:val="22"/>
          <w:szCs w:val="22"/>
          <w:u w:val="none"/>
        </w:rPr>
      </w:pPr>
    </w:p>
    <w:p w14:paraId="00846ACA" w14:textId="77777777" w:rsidR="009205CE" w:rsidRPr="00DD0CFB" w:rsidRDefault="009205CE" w:rsidP="009205CE">
      <w:pPr>
        <w:pStyle w:val="Ttulo1"/>
        <w:rPr>
          <w:sz w:val="22"/>
          <w:szCs w:val="22"/>
          <w:u w:val="none"/>
        </w:rPr>
      </w:pPr>
      <w:r w:rsidRPr="00DD0CFB">
        <w:rPr>
          <w:sz w:val="22"/>
          <w:szCs w:val="22"/>
          <w:u w:val="none"/>
        </w:rPr>
        <w:t>COMPOSICIÒN DEL CAPITAL</w:t>
      </w:r>
    </w:p>
    <w:p w14:paraId="73017D41" w14:textId="77777777" w:rsidR="009205CE" w:rsidRPr="00A167B8" w:rsidRDefault="009205CE" w:rsidP="009205CE">
      <w:pPr>
        <w:pStyle w:val="Ttulo1"/>
        <w:rPr>
          <w:b w:val="0"/>
          <w:bCs w:val="0"/>
          <w:sz w:val="20"/>
          <w:szCs w:val="20"/>
          <w:u w:val="none"/>
        </w:rPr>
      </w:pPr>
      <w:r w:rsidRPr="009205CE">
        <w:rPr>
          <w:b w:val="0"/>
          <w:bCs w:val="0"/>
          <w:sz w:val="22"/>
          <w:szCs w:val="22"/>
          <w:u w:val="none"/>
        </w:rPr>
        <w:t xml:space="preserve">Cantidad de Acciones/Cuotas-partes/otros: </w:t>
      </w:r>
      <w:r w:rsidRPr="00A167B8">
        <w:rPr>
          <w:b w:val="0"/>
          <w:bCs w:val="0"/>
          <w:sz w:val="20"/>
          <w:szCs w:val="20"/>
          <w:u w:val="none"/>
        </w:rPr>
        <w:t>xx de Valor Nominal $ … cada una (ver contrato).</w:t>
      </w:r>
    </w:p>
    <w:p w14:paraId="1B2F1776" w14:textId="77777777" w:rsidR="009205CE" w:rsidRPr="009205CE" w:rsidRDefault="009205CE" w:rsidP="009205CE">
      <w:pPr>
        <w:pStyle w:val="Ttulo1"/>
        <w:rPr>
          <w:b w:val="0"/>
          <w:bCs w:val="0"/>
          <w:sz w:val="22"/>
          <w:szCs w:val="22"/>
          <w:u w:val="none"/>
        </w:rPr>
      </w:pPr>
      <w:r w:rsidRPr="009205CE">
        <w:rPr>
          <w:b w:val="0"/>
          <w:bCs w:val="0"/>
          <w:sz w:val="22"/>
          <w:szCs w:val="22"/>
          <w:u w:val="none"/>
        </w:rPr>
        <w:t xml:space="preserve">Ordinarias: xx Preferidas: xx (con derecho a </w:t>
      </w:r>
      <w:proofErr w:type="gramStart"/>
      <w:r w:rsidRPr="009205CE">
        <w:rPr>
          <w:b w:val="0"/>
          <w:bCs w:val="0"/>
          <w:sz w:val="22"/>
          <w:szCs w:val="22"/>
          <w:u w:val="none"/>
        </w:rPr>
        <w:t>…….</w:t>
      </w:r>
      <w:proofErr w:type="gramEnd"/>
      <w:r w:rsidRPr="009205CE">
        <w:rPr>
          <w:b w:val="0"/>
          <w:bCs w:val="0"/>
          <w:sz w:val="22"/>
          <w:szCs w:val="22"/>
          <w:u w:val="none"/>
        </w:rPr>
        <w:t>.)</w:t>
      </w:r>
    </w:p>
    <w:p w14:paraId="78A3B7A5" w14:textId="77777777" w:rsidR="009205CE" w:rsidRPr="009205CE" w:rsidRDefault="009205CE" w:rsidP="009205CE">
      <w:pPr>
        <w:pStyle w:val="Ttulo1"/>
        <w:rPr>
          <w:b w:val="0"/>
          <w:bCs w:val="0"/>
          <w:sz w:val="22"/>
          <w:szCs w:val="22"/>
          <w:u w:val="none"/>
        </w:rPr>
      </w:pPr>
      <w:r w:rsidRPr="009205CE">
        <w:rPr>
          <w:b w:val="0"/>
          <w:bCs w:val="0"/>
          <w:sz w:val="22"/>
          <w:szCs w:val="22"/>
          <w:u w:val="none"/>
        </w:rPr>
        <w:t>CAPITAL SUSCRIPTO: $</w:t>
      </w:r>
    </w:p>
    <w:p w14:paraId="13F87F2F" w14:textId="3BC93478" w:rsidR="009205CE" w:rsidRPr="009205CE" w:rsidRDefault="009205CE" w:rsidP="009205CE">
      <w:pPr>
        <w:pStyle w:val="Ttulo1"/>
        <w:rPr>
          <w:b w:val="0"/>
          <w:bCs w:val="0"/>
          <w:sz w:val="22"/>
          <w:szCs w:val="22"/>
          <w:u w:val="none"/>
        </w:rPr>
      </w:pPr>
      <w:r w:rsidRPr="009205CE">
        <w:rPr>
          <w:b w:val="0"/>
          <w:bCs w:val="0"/>
          <w:sz w:val="22"/>
          <w:szCs w:val="22"/>
          <w:u w:val="none"/>
        </w:rPr>
        <w:t>CAPITAL INTEGRADO: $</w:t>
      </w:r>
    </w:p>
    <w:p w14:paraId="4696F66B" w14:textId="77777777" w:rsidR="009205CE" w:rsidRPr="009205CE" w:rsidRDefault="009205CE" w:rsidP="005A1F4A">
      <w:pPr>
        <w:pStyle w:val="Ttulo1"/>
        <w:rPr>
          <w:b w:val="0"/>
          <w:bCs w:val="0"/>
          <w:sz w:val="22"/>
          <w:szCs w:val="22"/>
          <w:u w:val="none"/>
        </w:rPr>
      </w:pPr>
    </w:p>
    <w:p w14:paraId="2757834D" w14:textId="0B924611" w:rsidR="009205CE" w:rsidRDefault="009205CE" w:rsidP="005A1F4A">
      <w:pPr>
        <w:pStyle w:val="Ttulo1"/>
        <w:rPr>
          <w:b w:val="0"/>
          <w:bCs w:val="0"/>
          <w:sz w:val="22"/>
          <w:szCs w:val="22"/>
          <w:u w:val="none"/>
        </w:rPr>
      </w:pPr>
    </w:p>
    <w:p w14:paraId="0596A8B6" w14:textId="1B705C35" w:rsidR="00E05F41" w:rsidRDefault="00E05F41" w:rsidP="00E05F41"/>
    <w:p w14:paraId="408E1B85" w14:textId="26C294FC" w:rsidR="00A167B8" w:rsidRDefault="00A167B8" w:rsidP="00E05F41"/>
    <w:p w14:paraId="11DA4EF5" w14:textId="7F13C473" w:rsidR="00A167B8" w:rsidRDefault="00A167B8" w:rsidP="00E05F41"/>
    <w:p w14:paraId="34645981" w14:textId="77777777" w:rsidR="00A167B8" w:rsidRDefault="00A167B8" w:rsidP="00E05F41"/>
    <w:p w14:paraId="5BC8E336" w14:textId="44C16A8E" w:rsidR="00E05F41" w:rsidRDefault="00E05F41" w:rsidP="00E05F41"/>
    <w:p w14:paraId="4B219E8E" w14:textId="63CC86AC" w:rsidR="00E05F41" w:rsidRDefault="00E05F41" w:rsidP="00E05F41"/>
    <w:p w14:paraId="38577390" w14:textId="0DF9378D" w:rsidR="00E05F41" w:rsidRDefault="00E05F41" w:rsidP="00E05F41"/>
    <w:p w14:paraId="2CD4E6B4" w14:textId="7EA34FFE" w:rsidR="00E05F41" w:rsidRDefault="00E05F41" w:rsidP="00E05F41"/>
    <w:p w14:paraId="5A40C3D9" w14:textId="01A6505A" w:rsidR="00E05F41" w:rsidRDefault="00E05F41" w:rsidP="00E05F41"/>
    <w:p w14:paraId="64652B1D" w14:textId="1833EE00" w:rsidR="00E05F41" w:rsidRDefault="00E05F41" w:rsidP="00E05F41"/>
    <w:p w14:paraId="1B3E3B9C" w14:textId="3D819FB2" w:rsidR="00E05F41" w:rsidRDefault="00E05F41" w:rsidP="00E05F41"/>
    <w:p w14:paraId="30D84934" w14:textId="552FE995" w:rsidR="00E05F41" w:rsidRPr="00306306" w:rsidRDefault="00306306" w:rsidP="00E05F41">
      <w:pPr>
        <w:rPr>
          <w:b/>
          <w:bCs/>
        </w:rPr>
      </w:pPr>
      <w:r w:rsidRPr="00306306">
        <w:rPr>
          <w:b/>
          <w:bCs/>
        </w:rPr>
        <w:t xml:space="preserve">Punto b) </w:t>
      </w:r>
      <w:r>
        <w:rPr>
          <w:b/>
          <w:bCs/>
        </w:rPr>
        <w:t>Información complementaria</w:t>
      </w:r>
    </w:p>
    <w:p w14:paraId="010FD89A" w14:textId="57F53262" w:rsidR="00E05F41" w:rsidRDefault="00E05F41" w:rsidP="00E05F41"/>
    <w:p w14:paraId="749ABA68" w14:textId="6EEE2728" w:rsidR="00E05F41" w:rsidRDefault="00E05F41" w:rsidP="00306306">
      <w:pPr>
        <w:pBdr>
          <w:bottom w:val="single" w:sz="4" w:space="1" w:color="auto"/>
        </w:pBdr>
      </w:pPr>
    </w:p>
    <w:p w14:paraId="416121A4" w14:textId="46547103" w:rsidR="00E05F41" w:rsidRDefault="00E05F41" w:rsidP="00E05F41"/>
    <w:p w14:paraId="3080512A" w14:textId="45B68044" w:rsidR="00E05F41" w:rsidRDefault="00E05F41" w:rsidP="00E05F41"/>
    <w:p w14:paraId="5A8A0DD4" w14:textId="7D416A49" w:rsidR="00E05F41" w:rsidRDefault="00E05F41" w:rsidP="00E05F41"/>
    <w:p w14:paraId="12642096" w14:textId="27757943" w:rsidR="00267D99" w:rsidRPr="00A167B8" w:rsidRDefault="00306306" w:rsidP="00306306">
      <w:pPr>
        <w:jc w:val="center"/>
        <w:rPr>
          <w:b/>
          <w:u w:val="single"/>
        </w:rPr>
      </w:pPr>
      <w:r w:rsidRPr="00A167B8">
        <w:rPr>
          <w:b/>
          <w:u w:val="single"/>
        </w:rPr>
        <w:t>Nota a los Estados contables</w:t>
      </w:r>
    </w:p>
    <w:p w14:paraId="60B9B8A9" w14:textId="77777777" w:rsidR="00A167B8" w:rsidRPr="00A167B8" w:rsidRDefault="00A167B8" w:rsidP="00306306">
      <w:pPr>
        <w:jc w:val="center"/>
        <w:rPr>
          <w:b/>
          <w:u w:val="single"/>
        </w:rPr>
      </w:pPr>
    </w:p>
    <w:p w14:paraId="44EBF9CF" w14:textId="2F6DEEF8" w:rsidR="00267D99" w:rsidRPr="00A167B8" w:rsidRDefault="00A167B8" w:rsidP="005A1F4A">
      <w:pPr>
        <w:rPr>
          <w:bCs/>
          <w:sz w:val="20"/>
          <w:szCs w:val="20"/>
        </w:rPr>
      </w:pPr>
      <w:r w:rsidRPr="00A167B8">
        <w:rPr>
          <w:bCs/>
          <w:sz w:val="20"/>
          <w:szCs w:val="20"/>
        </w:rPr>
        <w:t>Por el ejercicio anual finalizado el</w:t>
      </w:r>
      <w:proofErr w:type="gramStart"/>
      <w:r w:rsidRPr="00A167B8">
        <w:rPr>
          <w:bCs/>
          <w:sz w:val="20"/>
          <w:szCs w:val="20"/>
        </w:rPr>
        <w:t>…….</w:t>
      </w:r>
      <w:proofErr w:type="gramEnd"/>
      <w:r w:rsidRPr="00A167B8">
        <w:rPr>
          <w:bCs/>
          <w:sz w:val="20"/>
          <w:szCs w:val="20"/>
        </w:rPr>
        <w:t>. comparativo con el ejercicio anterior</w:t>
      </w:r>
    </w:p>
    <w:p w14:paraId="1A13DFB6" w14:textId="77777777" w:rsidR="00267D99" w:rsidRDefault="00267D99" w:rsidP="005A1F4A">
      <w:pPr>
        <w:rPr>
          <w:b/>
          <w:sz w:val="20"/>
          <w:szCs w:val="20"/>
          <w:u w:val="single"/>
        </w:rPr>
      </w:pPr>
    </w:p>
    <w:p w14:paraId="012A3B49" w14:textId="2BDB608E" w:rsidR="005A1F4A" w:rsidRDefault="00AD59C5" w:rsidP="005A1F4A">
      <w:pPr>
        <w:rPr>
          <w:b/>
          <w:sz w:val="20"/>
          <w:szCs w:val="20"/>
          <w:u w:val="single"/>
        </w:rPr>
      </w:pPr>
      <w:r>
        <w:rPr>
          <w:b/>
          <w:sz w:val="20"/>
          <w:szCs w:val="20"/>
          <w:u w:val="single"/>
        </w:rPr>
        <w:t>A</w:t>
      </w:r>
      <w:r w:rsidR="005A1F4A">
        <w:rPr>
          <w:b/>
          <w:sz w:val="20"/>
          <w:szCs w:val="20"/>
          <w:u w:val="single"/>
        </w:rPr>
        <w:t>: NORMAS CONTABLES</w:t>
      </w:r>
      <w:r>
        <w:rPr>
          <w:b/>
          <w:sz w:val="20"/>
          <w:szCs w:val="20"/>
          <w:u w:val="single"/>
        </w:rPr>
        <w:t xml:space="preserve"> APLICADAS</w:t>
      </w:r>
    </w:p>
    <w:p w14:paraId="4C3107E8" w14:textId="77777777" w:rsidR="005A1F4A" w:rsidRDefault="005A1F4A" w:rsidP="005A1F4A">
      <w:pPr>
        <w:rPr>
          <w:b/>
          <w:sz w:val="20"/>
          <w:szCs w:val="20"/>
          <w:u w:val="single"/>
        </w:rPr>
      </w:pPr>
    </w:p>
    <w:p w14:paraId="10093C73" w14:textId="4F2A672D" w:rsidR="005A1F4A" w:rsidRPr="00AD59C5" w:rsidRDefault="005A1F4A" w:rsidP="005A1F4A">
      <w:pPr>
        <w:jc w:val="both"/>
        <w:rPr>
          <w:i/>
          <w:iCs/>
          <w:sz w:val="20"/>
          <w:szCs w:val="20"/>
        </w:rPr>
      </w:pPr>
      <w:r>
        <w:rPr>
          <w:sz w:val="20"/>
          <w:szCs w:val="20"/>
        </w:rPr>
        <w:t xml:space="preserve">A continuación se detallan las normas contables más relevantes utilizadas por </w:t>
      </w:r>
      <w:r w:rsidR="003C77BC">
        <w:rPr>
          <w:sz w:val="20"/>
          <w:szCs w:val="20"/>
        </w:rPr>
        <w:t xml:space="preserve">el </w:t>
      </w:r>
      <w:proofErr w:type="gramStart"/>
      <w:r w:rsidR="00AD59C5">
        <w:rPr>
          <w:sz w:val="20"/>
          <w:szCs w:val="20"/>
        </w:rPr>
        <w:t>E</w:t>
      </w:r>
      <w:r w:rsidR="003C77BC">
        <w:rPr>
          <w:sz w:val="20"/>
          <w:szCs w:val="20"/>
        </w:rPr>
        <w:t>nte</w:t>
      </w:r>
      <w:r w:rsidR="00B061C3">
        <w:rPr>
          <w:sz w:val="20"/>
          <w:szCs w:val="20"/>
        </w:rPr>
        <w:t xml:space="preserve"> </w:t>
      </w:r>
      <w:r>
        <w:rPr>
          <w:sz w:val="20"/>
          <w:szCs w:val="20"/>
        </w:rPr>
        <w:t xml:space="preserve"> para</w:t>
      </w:r>
      <w:proofErr w:type="gramEnd"/>
      <w:r>
        <w:rPr>
          <w:sz w:val="20"/>
          <w:szCs w:val="20"/>
        </w:rPr>
        <w:t xml:space="preserve"> la preparación de los presentes Estados Contables, </w:t>
      </w:r>
      <w:r w:rsidRPr="00AD59C5">
        <w:rPr>
          <w:i/>
          <w:iCs/>
          <w:sz w:val="20"/>
          <w:szCs w:val="20"/>
        </w:rPr>
        <w:t>las que han sido aplicadas uniformemente respecto del ejercicio anterior</w:t>
      </w:r>
      <w:r w:rsidR="00AD59C5">
        <w:rPr>
          <w:i/>
          <w:iCs/>
          <w:sz w:val="20"/>
          <w:szCs w:val="20"/>
        </w:rPr>
        <w:t xml:space="preserve"> (EN EL CASO QUE SEA UN EJERCICIO POSTERIOR AL PRIMERO)</w:t>
      </w:r>
    </w:p>
    <w:p w14:paraId="4D60C119" w14:textId="77777777" w:rsidR="005A1F4A" w:rsidRDefault="005A1F4A" w:rsidP="005A1F4A">
      <w:pPr>
        <w:jc w:val="both"/>
        <w:rPr>
          <w:sz w:val="20"/>
          <w:szCs w:val="20"/>
        </w:rPr>
      </w:pPr>
    </w:p>
    <w:p w14:paraId="5D45F48B" w14:textId="3BA21A47" w:rsidR="005A1F4A" w:rsidRDefault="005A1F4A" w:rsidP="000126CE">
      <w:pPr>
        <w:pStyle w:val="Prrafodelista"/>
        <w:numPr>
          <w:ilvl w:val="1"/>
          <w:numId w:val="1"/>
        </w:numPr>
        <w:spacing w:after="200" w:line="276" w:lineRule="auto"/>
        <w:jc w:val="both"/>
        <w:rPr>
          <w:sz w:val="20"/>
          <w:szCs w:val="20"/>
        </w:rPr>
      </w:pPr>
      <w:r w:rsidRPr="008C3795">
        <w:rPr>
          <w:b/>
          <w:sz w:val="20"/>
          <w:szCs w:val="20"/>
        </w:rPr>
        <w:t xml:space="preserve">Preparación y presentación de los estados contables: </w:t>
      </w:r>
      <w:r w:rsidRPr="008C3795">
        <w:rPr>
          <w:sz w:val="20"/>
          <w:szCs w:val="20"/>
        </w:rPr>
        <w:t>Los presentes Estados Contables están expresados en moneda de curso legal de la República Argentina</w:t>
      </w:r>
      <w:r w:rsidR="008B20EC">
        <w:rPr>
          <w:sz w:val="20"/>
          <w:szCs w:val="20"/>
        </w:rPr>
        <w:t xml:space="preserve"> a la fecha de cierre</w:t>
      </w:r>
      <w:r w:rsidRPr="008C3795">
        <w:rPr>
          <w:sz w:val="20"/>
          <w:szCs w:val="20"/>
        </w:rPr>
        <w:t>, y fueron confeccionados conforme a las normas contables</w:t>
      </w:r>
      <w:r w:rsidR="008C3795" w:rsidRPr="008C3795">
        <w:rPr>
          <w:sz w:val="20"/>
          <w:szCs w:val="20"/>
        </w:rPr>
        <w:t xml:space="preserve"> </w:t>
      </w:r>
      <w:r w:rsidRPr="008C3795">
        <w:rPr>
          <w:sz w:val="20"/>
          <w:szCs w:val="20"/>
        </w:rPr>
        <w:t>de exposición y valuación contenidas en las Resoluciones Técnicas 8</w:t>
      </w:r>
      <w:r w:rsidR="00FC2C40">
        <w:rPr>
          <w:sz w:val="20"/>
          <w:szCs w:val="20"/>
        </w:rPr>
        <w:t xml:space="preserve"> y</w:t>
      </w:r>
      <w:r w:rsidRPr="008C3795">
        <w:rPr>
          <w:sz w:val="20"/>
          <w:szCs w:val="20"/>
        </w:rPr>
        <w:t xml:space="preserve"> </w:t>
      </w:r>
      <w:r w:rsidR="003C77BC" w:rsidRPr="008C3795">
        <w:rPr>
          <w:sz w:val="20"/>
          <w:szCs w:val="20"/>
        </w:rPr>
        <w:t>9</w:t>
      </w:r>
      <w:r w:rsidR="00FC2C40">
        <w:rPr>
          <w:sz w:val="20"/>
          <w:szCs w:val="20"/>
        </w:rPr>
        <w:t xml:space="preserve"> </w:t>
      </w:r>
      <w:r w:rsidR="00FC2C40">
        <w:rPr>
          <w:i/>
          <w:iCs/>
          <w:sz w:val="20"/>
          <w:szCs w:val="20"/>
        </w:rPr>
        <w:t xml:space="preserve">(si es un ente comercial, industrial o de servicios) ú </w:t>
      </w:r>
      <w:r w:rsidR="00FC2C40">
        <w:rPr>
          <w:sz w:val="20"/>
          <w:szCs w:val="20"/>
        </w:rPr>
        <w:t xml:space="preserve">8 y </w:t>
      </w:r>
      <w:r w:rsidRPr="008C3795">
        <w:rPr>
          <w:sz w:val="20"/>
          <w:szCs w:val="20"/>
        </w:rPr>
        <w:t>11</w:t>
      </w:r>
      <w:r w:rsidR="00FC2C40">
        <w:rPr>
          <w:sz w:val="20"/>
          <w:szCs w:val="20"/>
        </w:rPr>
        <w:t xml:space="preserve"> </w:t>
      </w:r>
      <w:r w:rsidR="00FC2C40">
        <w:rPr>
          <w:i/>
          <w:iCs/>
          <w:sz w:val="20"/>
          <w:szCs w:val="20"/>
        </w:rPr>
        <w:t xml:space="preserve">(si es un ente sin fines de lucro) ú </w:t>
      </w:r>
      <w:r w:rsidR="00FC2C40">
        <w:rPr>
          <w:sz w:val="20"/>
          <w:szCs w:val="20"/>
        </w:rPr>
        <w:t xml:space="preserve">8, 9 y 24 modificada por la RT 51 </w:t>
      </w:r>
      <w:r w:rsidR="00FC2C40">
        <w:rPr>
          <w:i/>
          <w:iCs/>
          <w:sz w:val="20"/>
          <w:szCs w:val="20"/>
        </w:rPr>
        <w:t>(si es un ente cooperativo)</w:t>
      </w:r>
      <w:r w:rsidRPr="008C3795">
        <w:rPr>
          <w:sz w:val="20"/>
          <w:szCs w:val="20"/>
        </w:rPr>
        <w:t>,</w:t>
      </w:r>
      <w:r w:rsidR="00FC2C40">
        <w:rPr>
          <w:sz w:val="20"/>
          <w:szCs w:val="20"/>
        </w:rPr>
        <w:t xml:space="preserve"> y 16 y 41 </w:t>
      </w:r>
      <w:r w:rsidR="00FC2C40">
        <w:rPr>
          <w:i/>
          <w:iCs/>
          <w:sz w:val="20"/>
          <w:szCs w:val="20"/>
        </w:rPr>
        <w:t xml:space="preserve">(si es un ente que califica como pequeño o mediano) ó </w:t>
      </w:r>
      <w:r w:rsidR="00FC2C40">
        <w:rPr>
          <w:sz w:val="20"/>
          <w:szCs w:val="20"/>
        </w:rPr>
        <w:t xml:space="preserve">16 y 17 </w:t>
      </w:r>
      <w:r w:rsidR="00FC2C40">
        <w:rPr>
          <w:i/>
          <w:iCs/>
          <w:sz w:val="20"/>
          <w:szCs w:val="20"/>
        </w:rPr>
        <w:t>(si es un ente que no califica como pequeño o mediano o si, siéndolo, optó por utilizar</w:t>
      </w:r>
      <w:r w:rsidR="00032F6C">
        <w:rPr>
          <w:i/>
          <w:iCs/>
          <w:sz w:val="20"/>
          <w:szCs w:val="20"/>
        </w:rPr>
        <w:t xml:space="preserve"> RT 17)</w:t>
      </w:r>
      <w:r w:rsidR="00032F6C">
        <w:rPr>
          <w:sz w:val="20"/>
          <w:szCs w:val="20"/>
        </w:rPr>
        <w:t>, respectivamente,</w:t>
      </w:r>
      <w:r w:rsidR="003C77BC" w:rsidRPr="008C3795">
        <w:rPr>
          <w:sz w:val="20"/>
          <w:szCs w:val="20"/>
        </w:rPr>
        <w:t xml:space="preserve"> </w:t>
      </w:r>
      <w:r w:rsidR="008C3795" w:rsidRPr="008C3795">
        <w:rPr>
          <w:sz w:val="20"/>
          <w:szCs w:val="20"/>
        </w:rPr>
        <w:t>emitidas por la Federación Argentina de Consejos Profesionales de Ciencias Económicas ( F.A.P.C.E.), adopta</w:t>
      </w:r>
      <w:r w:rsidR="00032F6C">
        <w:rPr>
          <w:sz w:val="20"/>
          <w:szCs w:val="20"/>
        </w:rPr>
        <w:t>da</w:t>
      </w:r>
      <w:r w:rsidR="008C3795" w:rsidRPr="008C3795">
        <w:rPr>
          <w:sz w:val="20"/>
          <w:szCs w:val="20"/>
        </w:rPr>
        <w:t>s por el Consejo Profesional de Ciencias Económicas del Chaco</w:t>
      </w:r>
      <w:r w:rsidR="00032F6C">
        <w:rPr>
          <w:sz w:val="20"/>
          <w:szCs w:val="20"/>
        </w:rPr>
        <w:t>.</w:t>
      </w:r>
    </w:p>
    <w:p w14:paraId="54D6EC42" w14:textId="77777777" w:rsidR="00032F6C" w:rsidRDefault="00032F6C" w:rsidP="00032F6C">
      <w:pPr>
        <w:pStyle w:val="Prrafodelista"/>
        <w:spacing w:after="200" w:line="276" w:lineRule="auto"/>
        <w:ind w:left="360"/>
        <w:jc w:val="both"/>
        <w:rPr>
          <w:sz w:val="20"/>
          <w:szCs w:val="20"/>
        </w:rPr>
      </w:pPr>
    </w:p>
    <w:p w14:paraId="5FC36EE2" w14:textId="0C17D61F" w:rsidR="005A1F4A" w:rsidRDefault="005A1F4A" w:rsidP="005A1F4A">
      <w:pPr>
        <w:pStyle w:val="Prrafodelista"/>
        <w:numPr>
          <w:ilvl w:val="1"/>
          <w:numId w:val="1"/>
        </w:numPr>
        <w:spacing w:after="200" w:line="276" w:lineRule="auto"/>
        <w:jc w:val="both"/>
        <w:rPr>
          <w:sz w:val="20"/>
          <w:szCs w:val="20"/>
        </w:rPr>
      </w:pPr>
      <w:r>
        <w:rPr>
          <w:b/>
          <w:sz w:val="20"/>
          <w:szCs w:val="20"/>
        </w:rPr>
        <w:t xml:space="preserve">Unidad de Medida </w:t>
      </w:r>
      <w:r>
        <w:rPr>
          <w:sz w:val="20"/>
          <w:szCs w:val="20"/>
        </w:rPr>
        <w:t>Los estados Contables han sido preparados en moneda homogénea, cumpliendo el requisito legal de presentarlos en monda constante. Se ha</w:t>
      </w:r>
      <w:r w:rsidR="00032F6C">
        <w:rPr>
          <w:sz w:val="20"/>
          <w:szCs w:val="20"/>
        </w:rPr>
        <w:t>n</w:t>
      </w:r>
      <w:r>
        <w:rPr>
          <w:sz w:val="20"/>
          <w:szCs w:val="20"/>
        </w:rPr>
        <w:t xml:space="preserve"> reconocido </w:t>
      </w:r>
      <w:r w:rsidR="00032F6C">
        <w:rPr>
          <w:sz w:val="20"/>
          <w:szCs w:val="20"/>
        </w:rPr>
        <w:t>i</w:t>
      </w:r>
      <w:r>
        <w:rPr>
          <w:sz w:val="20"/>
          <w:szCs w:val="20"/>
        </w:rPr>
        <w:t xml:space="preserve">ntegralmente los efectos de los cambios en el poder adquisitivo de la moneda mediante el procedimiento de reexpresión de partidas establecidos en la </w:t>
      </w:r>
      <w:r w:rsidR="00B061C3">
        <w:rPr>
          <w:sz w:val="20"/>
          <w:szCs w:val="20"/>
        </w:rPr>
        <w:t>R</w:t>
      </w:r>
      <w:r>
        <w:rPr>
          <w:sz w:val="20"/>
          <w:szCs w:val="20"/>
        </w:rPr>
        <w:t>.</w:t>
      </w:r>
      <w:proofErr w:type="gramStart"/>
      <w:r>
        <w:rPr>
          <w:sz w:val="20"/>
          <w:szCs w:val="20"/>
        </w:rPr>
        <w:t>T.Nº</w:t>
      </w:r>
      <w:proofErr w:type="gramEnd"/>
      <w:r>
        <w:rPr>
          <w:sz w:val="20"/>
          <w:szCs w:val="20"/>
        </w:rPr>
        <w:t>6</w:t>
      </w:r>
      <w:r w:rsidR="00032F6C">
        <w:rPr>
          <w:sz w:val="20"/>
          <w:szCs w:val="20"/>
        </w:rPr>
        <w:t xml:space="preserve"> en las condiciones estipuladas por la Resolución (FACPCE) N° 539/18 y modificatorias, para ejercicios económicos cerrados desde el 31/12/2018</w:t>
      </w:r>
      <w:r>
        <w:rPr>
          <w:sz w:val="20"/>
          <w:szCs w:val="20"/>
        </w:rPr>
        <w:t>.</w:t>
      </w:r>
    </w:p>
    <w:p w14:paraId="6781ADA4" w14:textId="77777777" w:rsidR="005A1F4A" w:rsidRDefault="005A1F4A" w:rsidP="005A1F4A">
      <w:pPr>
        <w:pStyle w:val="Prrafodelista"/>
        <w:ind w:left="360"/>
        <w:jc w:val="both"/>
        <w:rPr>
          <w:sz w:val="20"/>
          <w:szCs w:val="20"/>
        </w:rPr>
      </w:pPr>
    </w:p>
    <w:p w14:paraId="74EF48BD" w14:textId="3446BA37" w:rsidR="005A1F4A" w:rsidRDefault="005A1F4A" w:rsidP="005A1F4A">
      <w:pPr>
        <w:pStyle w:val="Prrafodelista"/>
        <w:numPr>
          <w:ilvl w:val="1"/>
          <w:numId w:val="1"/>
        </w:numPr>
        <w:spacing w:after="200" w:line="276" w:lineRule="auto"/>
        <w:jc w:val="both"/>
        <w:rPr>
          <w:sz w:val="20"/>
          <w:szCs w:val="20"/>
        </w:rPr>
      </w:pPr>
      <w:r>
        <w:rPr>
          <w:b/>
          <w:sz w:val="20"/>
          <w:szCs w:val="20"/>
        </w:rPr>
        <w:t xml:space="preserve">Estimaciones Contables: </w:t>
      </w:r>
      <w:r>
        <w:rPr>
          <w:sz w:val="20"/>
          <w:szCs w:val="20"/>
        </w:rPr>
        <w:t xml:space="preserve">La preparación de los Estados Contables a una fecha determinada requiere que la </w:t>
      </w:r>
      <w:r w:rsidR="00981F95">
        <w:rPr>
          <w:sz w:val="20"/>
          <w:szCs w:val="20"/>
        </w:rPr>
        <w:t>administración</w:t>
      </w:r>
      <w:r>
        <w:rPr>
          <w:sz w:val="20"/>
          <w:szCs w:val="20"/>
        </w:rPr>
        <w:t xml:space="preserve"> del </w:t>
      </w:r>
      <w:r w:rsidR="00981F95">
        <w:rPr>
          <w:sz w:val="20"/>
          <w:szCs w:val="20"/>
        </w:rPr>
        <w:t xml:space="preserve">Ente </w:t>
      </w:r>
      <w:r>
        <w:rPr>
          <w:sz w:val="20"/>
          <w:szCs w:val="20"/>
        </w:rPr>
        <w:t xml:space="preserve">realice estimaciones y evaluaciones que afectan el monto de los activos y pasivos registrados a la fecha de emisión de los presentes Estados Contables, como así también los ingresos y egresos registrados en el ejercicio como ser la amortización de los bienes de uso. Los resultados reales futuros pueden </w:t>
      </w:r>
      <w:proofErr w:type="gramStart"/>
      <w:r>
        <w:rPr>
          <w:sz w:val="20"/>
          <w:szCs w:val="20"/>
        </w:rPr>
        <w:t>diferir  de</w:t>
      </w:r>
      <w:proofErr w:type="gramEnd"/>
      <w:r>
        <w:rPr>
          <w:sz w:val="20"/>
          <w:szCs w:val="20"/>
        </w:rPr>
        <w:t xml:space="preserve"> las estimaciones y evaluaciones realizadas a la fecha de preparación de los presentes Estados Contables.</w:t>
      </w:r>
    </w:p>
    <w:p w14:paraId="1AC66489" w14:textId="77777777" w:rsidR="005A1F4A" w:rsidRDefault="005A1F4A" w:rsidP="005A1F4A">
      <w:pPr>
        <w:pStyle w:val="Prrafodelista"/>
        <w:ind w:firstLine="708"/>
        <w:rPr>
          <w:b/>
          <w:sz w:val="20"/>
          <w:szCs w:val="20"/>
        </w:rPr>
      </w:pPr>
    </w:p>
    <w:p w14:paraId="480BA892" w14:textId="5055C446" w:rsidR="005A1F4A" w:rsidRDefault="005A1F4A" w:rsidP="005A1F4A">
      <w:pPr>
        <w:pStyle w:val="Prrafodelista"/>
        <w:numPr>
          <w:ilvl w:val="1"/>
          <w:numId w:val="1"/>
        </w:numPr>
        <w:spacing w:after="200" w:line="276" w:lineRule="auto"/>
        <w:jc w:val="both"/>
        <w:rPr>
          <w:b/>
          <w:sz w:val="20"/>
          <w:szCs w:val="20"/>
        </w:rPr>
      </w:pPr>
      <w:r>
        <w:rPr>
          <w:b/>
          <w:sz w:val="20"/>
          <w:szCs w:val="20"/>
        </w:rPr>
        <w:t>Comparabilidad:</w:t>
      </w:r>
      <w:r w:rsidR="003B28C7">
        <w:rPr>
          <w:b/>
          <w:sz w:val="20"/>
          <w:szCs w:val="20"/>
        </w:rPr>
        <w:t xml:space="preserve"> </w:t>
      </w:r>
      <w:r w:rsidRPr="00D240EF">
        <w:rPr>
          <w:bCs/>
          <w:sz w:val="20"/>
          <w:szCs w:val="20"/>
        </w:rPr>
        <w:t>Los</w:t>
      </w:r>
      <w:r>
        <w:rPr>
          <w:b/>
          <w:sz w:val="20"/>
          <w:szCs w:val="20"/>
        </w:rPr>
        <w:t xml:space="preserve"> </w:t>
      </w:r>
      <w:r>
        <w:rPr>
          <w:sz w:val="20"/>
          <w:szCs w:val="20"/>
        </w:rPr>
        <w:t>Estados Contables se exponen en forma comparativa conforme normativa</w:t>
      </w:r>
      <w:r w:rsidR="00D240EF">
        <w:rPr>
          <w:sz w:val="20"/>
          <w:szCs w:val="20"/>
        </w:rPr>
        <w:t xml:space="preserve">. Se expone en la </w:t>
      </w:r>
      <w:proofErr w:type="gramStart"/>
      <w:r w:rsidR="00D240EF">
        <w:rPr>
          <w:sz w:val="20"/>
          <w:szCs w:val="20"/>
        </w:rPr>
        <w:t>primer columna</w:t>
      </w:r>
      <w:proofErr w:type="gramEnd"/>
      <w:r w:rsidR="00D240EF">
        <w:rPr>
          <w:sz w:val="20"/>
          <w:szCs w:val="20"/>
        </w:rPr>
        <w:t xml:space="preserve"> el ejercicio actual y en segunda columna el ejercicio anterior</w:t>
      </w:r>
      <w:r>
        <w:rPr>
          <w:sz w:val="20"/>
          <w:szCs w:val="20"/>
        </w:rPr>
        <w:t>, expresados a moneda homogénea de fecha de cierre.</w:t>
      </w:r>
    </w:p>
    <w:p w14:paraId="024EC9DA" w14:textId="77777777" w:rsidR="005A1F4A" w:rsidRDefault="005A1F4A" w:rsidP="005A1F4A">
      <w:pPr>
        <w:pStyle w:val="Prrafodelista"/>
        <w:rPr>
          <w:b/>
          <w:sz w:val="20"/>
          <w:szCs w:val="20"/>
        </w:rPr>
      </w:pPr>
    </w:p>
    <w:p w14:paraId="23A25763" w14:textId="79C2258E" w:rsidR="005A1F4A" w:rsidRDefault="005A1F4A" w:rsidP="005A1F4A">
      <w:pPr>
        <w:pStyle w:val="Prrafodelista"/>
        <w:numPr>
          <w:ilvl w:val="1"/>
          <w:numId w:val="1"/>
        </w:numPr>
        <w:spacing w:after="200" w:line="276" w:lineRule="auto"/>
        <w:jc w:val="both"/>
        <w:rPr>
          <w:b/>
          <w:sz w:val="20"/>
          <w:szCs w:val="20"/>
        </w:rPr>
      </w:pPr>
      <w:r>
        <w:rPr>
          <w:b/>
          <w:sz w:val="20"/>
          <w:szCs w:val="20"/>
        </w:rPr>
        <w:t>Criterios de valuación</w:t>
      </w:r>
      <w:r w:rsidR="007C3704">
        <w:rPr>
          <w:b/>
          <w:sz w:val="20"/>
          <w:szCs w:val="20"/>
        </w:rPr>
        <w:t xml:space="preserve"> en particular</w:t>
      </w:r>
      <w:r>
        <w:rPr>
          <w:b/>
          <w:sz w:val="20"/>
          <w:szCs w:val="20"/>
        </w:rPr>
        <w:t xml:space="preserve">: </w:t>
      </w:r>
    </w:p>
    <w:p w14:paraId="25FF245F" w14:textId="77777777" w:rsidR="005A1F4A" w:rsidRDefault="005A1F4A" w:rsidP="005A1F4A">
      <w:pPr>
        <w:pStyle w:val="Prrafodelista"/>
        <w:rPr>
          <w:b/>
          <w:sz w:val="20"/>
          <w:szCs w:val="20"/>
        </w:rPr>
      </w:pPr>
    </w:p>
    <w:p w14:paraId="48230BDB" w14:textId="77777777" w:rsidR="005A1F4A" w:rsidRDefault="005A1F4A" w:rsidP="005A1F4A">
      <w:pPr>
        <w:pStyle w:val="Prrafodelista"/>
        <w:spacing w:after="200" w:line="276" w:lineRule="auto"/>
        <w:ind w:left="360"/>
        <w:jc w:val="both"/>
        <w:rPr>
          <w:sz w:val="20"/>
          <w:szCs w:val="20"/>
        </w:rPr>
      </w:pPr>
      <w:r>
        <w:rPr>
          <w:b/>
          <w:sz w:val="20"/>
          <w:szCs w:val="20"/>
        </w:rPr>
        <w:t xml:space="preserve">Caja y Bancos: </w:t>
      </w:r>
      <w:r>
        <w:rPr>
          <w:sz w:val="20"/>
          <w:szCs w:val="20"/>
        </w:rPr>
        <w:t>El efectivo disponible ha sido computado a su valor nominal.</w:t>
      </w:r>
    </w:p>
    <w:p w14:paraId="038AA502" w14:textId="77777777" w:rsidR="005A1F4A" w:rsidRDefault="005A1F4A" w:rsidP="005A1F4A">
      <w:pPr>
        <w:pStyle w:val="Prrafodelista"/>
        <w:spacing w:after="200" w:line="276" w:lineRule="auto"/>
        <w:ind w:left="360"/>
        <w:jc w:val="both"/>
        <w:rPr>
          <w:sz w:val="20"/>
          <w:szCs w:val="20"/>
        </w:rPr>
      </w:pPr>
      <w:r>
        <w:rPr>
          <w:b/>
          <w:sz w:val="20"/>
          <w:szCs w:val="20"/>
        </w:rPr>
        <w:t>Créditos y Deudas:</w:t>
      </w:r>
      <w:r>
        <w:rPr>
          <w:sz w:val="20"/>
          <w:szCs w:val="20"/>
        </w:rPr>
        <w:t xml:space="preserve"> Los créditos y pasivos diversos han sido valuados a su valor nominal agregando o deduciendo los componentes financieros en caso de ser significativos.</w:t>
      </w:r>
    </w:p>
    <w:p w14:paraId="78E8E609" w14:textId="2DB84FC2" w:rsidR="005A1F4A" w:rsidRDefault="005A1F4A" w:rsidP="005A1F4A">
      <w:pPr>
        <w:pStyle w:val="Prrafodelista"/>
        <w:spacing w:after="200" w:line="276" w:lineRule="auto"/>
        <w:ind w:left="360"/>
        <w:jc w:val="both"/>
        <w:rPr>
          <w:sz w:val="20"/>
          <w:szCs w:val="20"/>
        </w:rPr>
      </w:pPr>
      <w:r>
        <w:rPr>
          <w:b/>
          <w:sz w:val="20"/>
          <w:szCs w:val="20"/>
        </w:rPr>
        <w:lastRenderedPageBreak/>
        <w:t>Otros Créditos:</w:t>
      </w:r>
      <w:r>
        <w:rPr>
          <w:sz w:val="20"/>
          <w:szCs w:val="20"/>
        </w:rPr>
        <w:t xml:space="preserve"> Los créditos diversos han sido valuados a su valor nominal agregando o deduciendo los componentes financieros en caso de ser significativos.</w:t>
      </w:r>
    </w:p>
    <w:p w14:paraId="12D89880" w14:textId="779F79E9" w:rsidR="00574CB3" w:rsidRDefault="00574CB3" w:rsidP="005A1F4A">
      <w:pPr>
        <w:pStyle w:val="Prrafodelista"/>
        <w:spacing w:after="200" w:line="276" w:lineRule="auto"/>
        <w:ind w:left="360"/>
        <w:jc w:val="both"/>
        <w:rPr>
          <w:i/>
          <w:iCs/>
          <w:sz w:val="20"/>
          <w:szCs w:val="20"/>
        </w:rPr>
      </w:pPr>
      <w:r>
        <w:rPr>
          <w:b/>
          <w:sz w:val="20"/>
          <w:szCs w:val="20"/>
        </w:rPr>
        <w:t>Inversiones Temporarias:</w:t>
      </w:r>
      <w:r>
        <w:rPr>
          <w:sz w:val="20"/>
          <w:szCs w:val="20"/>
        </w:rPr>
        <w:t xml:space="preserve"> Valuadas de la siguiente manera: Depósitos a Plazo Fijo a valor de imposición más intereses pactados devengados al cierre</w:t>
      </w:r>
      <w:r w:rsidR="007F04EB">
        <w:rPr>
          <w:sz w:val="20"/>
          <w:szCs w:val="20"/>
        </w:rPr>
        <w:t xml:space="preserve">; Colocaciones en el Mercado de Capitales a valor de cotización al cierre (la administración del Ente no ha resuelto mantenerlas hasta su vencimiento sino como generadoras de rentas y de disponibilidad inmediata, en su caso); </w:t>
      </w:r>
      <w:r w:rsidR="007F04EB">
        <w:rPr>
          <w:i/>
          <w:iCs/>
          <w:sz w:val="20"/>
          <w:szCs w:val="20"/>
        </w:rPr>
        <w:t>Otras (detallar y valuación correspondiente).</w:t>
      </w:r>
    </w:p>
    <w:p w14:paraId="3C14C5FF" w14:textId="5BCA2FC6" w:rsidR="007F04EB" w:rsidRPr="007F04EB" w:rsidRDefault="007F04EB" w:rsidP="005A1F4A">
      <w:pPr>
        <w:pStyle w:val="Prrafodelista"/>
        <w:spacing w:after="200" w:line="276" w:lineRule="auto"/>
        <w:ind w:left="360"/>
        <w:jc w:val="both"/>
        <w:rPr>
          <w:sz w:val="20"/>
          <w:szCs w:val="20"/>
        </w:rPr>
      </w:pPr>
      <w:r>
        <w:rPr>
          <w:b/>
          <w:sz w:val="20"/>
          <w:szCs w:val="20"/>
        </w:rPr>
        <w:t>Activos Biológicos:</w:t>
      </w:r>
      <w:r>
        <w:rPr>
          <w:i/>
          <w:iCs/>
          <w:sz w:val="20"/>
          <w:szCs w:val="20"/>
        </w:rPr>
        <w:t xml:space="preserve"> </w:t>
      </w:r>
      <w:r>
        <w:rPr>
          <w:sz w:val="20"/>
          <w:szCs w:val="20"/>
        </w:rPr>
        <w:t xml:space="preserve">Consistentes en …. </w:t>
      </w:r>
      <w:r>
        <w:rPr>
          <w:i/>
          <w:iCs/>
          <w:sz w:val="20"/>
          <w:szCs w:val="20"/>
        </w:rPr>
        <w:t xml:space="preserve">(detallar) </w:t>
      </w:r>
      <w:r>
        <w:rPr>
          <w:sz w:val="20"/>
          <w:szCs w:val="20"/>
        </w:rPr>
        <w:t>y han sido valuados conforme lo prescripto p</w:t>
      </w:r>
      <w:r w:rsidR="00B5141A">
        <w:rPr>
          <w:sz w:val="20"/>
          <w:szCs w:val="20"/>
        </w:rPr>
        <w:t>or la RT 22. En el caso de los activos biológicos y productos agropecuarios destinados a la venta o a su consumo en el curso normal de la actividad a su valor razonable menos los gastos estimados en el punto de venta (consignados en el rubro Bienes de Cambio) y se ha considerado la existencia de un mercado activo en su condición actual. Para el caso de activos biológicos destinados a su utilización como factor de la producción</w:t>
      </w:r>
      <w:r w:rsidR="00026C13">
        <w:rPr>
          <w:sz w:val="20"/>
          <w:szCs w:val="20"/>
        </w:rPr>
        <w:t xml:space="preserve"> en el curso normal de la actividad</w:t>
      </w:r>
      <w:r w:rsidR="00457E36">
        <w:rPr>
          <w:sz w:val="20"/>
          <w:szCs w:val="20"/>
        </w:rPr>
        <w:t xml:space="preserve"> (consignados en el rubro Bienes de Uso) han sido valuados conforme el Punto 7.2. de la RT 22 (7.2.1. para animales reproductores y 7.2.2. para plantas productoras).</w:t>
      </w:r>
    </w:p>
    <w:p w14:paraId="19CDDCD6" w14:textId="3061A9B5" w:rsidR="005A1F4A" w:rsidRDefault="005A1F4A" w:rsidP="005A1F4A">
      <w:pPr>
        <w:pStyle w:val="Prrafodelista"/>
        <w:spacing w:after="200" w:line="276" w:lineRule="auto"/>
        <w:ind w:left="360"/>
        <w:jc w:val="both"/>
        <w:rPr>
          <w:sz w:val="20"/>
          <w:szCs w:val="20"/>
        </w:rPr>
      </w:pPr>
      <w:r>
        <w:rPr>
          <w:b/>
          <w:sz w:val="20"/>
          <w:szCs w:val="20"/>
        </w:rPr>
        <w:t>Bienes de Uso</w:t>
      </w:r>
      <w:r w:rsidR="00574CB3">
        <w:rPr>
          <w:b/>
          <w:sz w:val="20"/>
          <w:szCs w:val="20"/>
        </w:rPr>
        <w:t xml:space="preserve"> y Propiedades de Inversión</w:t>
      </w:r>
      <w:r>
        <w:rPr>
          <w:b/>
          <w:sz w:val="20"/>
          <w:szCs w:val="20"/>
        </w:rPr>
        <w:t>:</w:t>
      </w:r>
      <w:r>
        <w:rPr>
          <w:sz w:val="20"/>
          <w:szCs w:val="20"/>
        </w:rPr>
        <w:t xml:space="preserve"> </w:t>
      </w:r>
      <w:r w:rsidR="00574CB3">
        <w:rPr>
          <w:sz w:val="20"/>
          <w:szCs w:val="20"/>
        </w:rPr>
        <w:t>S</w:t>
      </w:r>
      <w:r>
        <w:rPr>
          <w:sz w:val="20"/>
          <w:szCs w:val="20"/>
        </w:rPr>
        <w:t xml:space="preserve">e encuentran valuados a su costo de adquisición neto de depreciaciones acumuladas, expresados en moneda homogénea de fecha de cierre. Las depreciaciones han sido calculadas por el método de la línea recta, sobre la base de la vida útil estimada de los bienes, aplicando tasas anuales suficientes para extinguir sus valores al final de su vida útil. </w:t>
      </w:r>
    </w:p>
    <w:p w14:paraId="7AF31A85" w14:textId="77777777" w:rsidR="00953A15" w:rsidRDefault="005A1F4A" w:rsidP="005A1F4A">
      <w:pPr>
        <w:pStyle w:val="Prrafodelista"/>
        <w:spacing w:after="200" w:line="276" w:lineRule="auto"/>
        <w:ind w:left="360"/>
        <w:jc w:val="both"/>
        <w:rPr>
          <w:sz w:val="20"/>
          <w:szCs w:val="20"/>
        </w:rPr>
      </w:pPr>
      <w:r>
        <w:rPr>
          <w:sz w:val="20"/>
          <w:szCs w:val="20"/>
        </w:rPr>
        <w:t>El valor de los bienes de uso, considerados en su conjunto, no supera su valor recuperable al cierre del ejercicio.</w:t>
      </w:r>
    </w:p>
    <w:p w14:paraId="099DB112" w14:textId="5B4D6277" w:rsidR="005A1F4A" w:rsidRDefault="00457E36" w:rsidP="005A1F4A">
      <w:pPr>
        <w:pStyle w:val="Prrafodelista"/>
        <w:spacing w:after="200" w:line="276" w:lineRule="auto"/>
        <w:ind w:left="360"/>
        <w:jc w:val="both"/>
        <w:rPr>
          <w:i/>
          <w:iCs/>
          <w:sz w:val="20"/>
          <w:szCs w:val="20"/>
        </w:rPr>
      </w:pPr>
      <w:r>
        <w:rPr>
          <w:i/>
          <w:iCs/>
          <w:sz w:val="20"/>
          <w:szCs w:val="20"/>
        </w:rPr>
        <w:t>NOTA: Si existieran Revaluaciones debe tenerse en cuenta lo prescripto por RT 17 y 41 en los casos correspondientes y debe informarse por separado para cada grupo de bienes revaluados.</w:t>
      </w:r>
    </w:p>
    <w:p w14:paraId="1FBD955D" w14:textId="160656F2" w:rsidR="00953A15" w:rsidRPr="00A167B8" w:rsidRDefault="00953A15" w:rsidP="00953A15">
      <w:pPr>
        <w:spacing w:after="200" w:line="276" w:lineRule="auto"/>
        <w:jc w:val="both"/>
        <w:rPr>
          <w:b/>
          <w:bCs/>
          <w:sz w:val="20"/>
          <w:szCs w:val="20"/>
        </w:rPr>
      </w:pPr>
      <w:r w:rsidRPr="00A167B8">
        <w:rPr>
          <w:b/>
          <w:bCs/>
          <w:sz w:val="20"/>
          <w:szCs w:val="20"/>
          <w:u w:val="single"/>
        </w:rPr>
        <w:t>B: COMPOSICIÓN Y EVOLUCIÓN DE LOS RUBROS INFORMADOS</w:t>
      </w:r>
    </w:p>
    <w:p w14:paraId="0C423B2A" w14:textId="3C11EEC8" w:rsidR="00953A15" w:rsidRDefault="00953A15" w:rsidP="00953A15">
      <w:pPr>
        <w:spacing w:after="200" w:line="276" w:lineRule="auto"/>
        <w:jc w:val="both"/>
        <w:rPr>
          <w:sz w:val="20"/>
          <w:szCs w:val="20"/>
        </w:rPr>
      </w:pPr>
      <w:r>
        <w:rPr>
          <w:sz w:val="20"/>
          <w:szCs w:val="20"/>
        </w:rPr>
        <w:t>NOTA 1: CAJA Y BANCOS</w:t>
      </w:r>
    </w:p>
    <w:p w14:paraId="1702413B" w14:textId="54CB9A60" w:rsidR="00953A15" w:rsidRPr="00953A15" w:rsidRDefault="00953A15" w:rsidP="00953A15">
      <w:pPr>
        <w:spacing w:after="200" w:line="276" w:lineRule="auto"/>
        <w:jc w:val="both"/>
        <w:rPr>
          <w:i/>
          <w:iCs/>
          <w:sz w:val="20"/>
          <w:szCs w:val="20"/>
        </w:rPr>
      </w:pPr>
      <w:r>
        <w:rPr>
          <w:sz w:val="20"/>
          <w:szCs w:val="20"/>
        </w:rPr>
        <w:t xml:space="preserve">NOTA 2: XXXX.                                                                         </w:t>
      </w:r>
      <w:r>
        <w:rPr>
          <w:i/>
          <w:iCs/>
          <w:sz w:val="20"/>
          <w:szCs w:val="20"/>
        </w:rPr>
        <w:t>NOTA: Y ASÍ SUCESIVAMENTE</w:t>
      </w:r>
    </w:p>
    <w:p w14:paraId="2916F204" w14:textId="1A1845C5" w:rsidR="00953A15" w:rsidRPr="00A167B8" w:rsidRDefault="00B11D5E" w:rsidP="00953A15">
      <w:pPr>
        <w:spacing w:after="200" w:line="276" w:lineRule="auto"/>
        <w:jc w:val="both"/>
        <w:rPr>
          <w:b/>
          <w:bCs/>
          <w:sz w:val="20"/>
          <w:szCs w:val="20"/>
        </w:rPr>
      </w:pPr>
      <w:r w:rsidRPr="00A167B8">
        <w:rPr>
          <w:b/>
          <w:bCs/>
          <w:sz w:val="20"/>
          <w:szCs w:val="20"/>
        </w:rPr>
        <w:t>C- BIENES DE DISPONIBILIDAD RESTINGRIDA</w:t>
      </w:r>
    </w:p>
    <w:p w14:paraId="3039628C" w14:textId="4A1A7212" w:rsidR="00B11D5E" w:rsidRPr="00A167B8" w:rsidRDefault="00B11D5E" w:rsidP="00953A15">
      <w:pPr>
        <w:spacing w:after="200" w:line="276" w:lineRule="auto"/>
        <w:jc w:val="both"/>
        <w:rPr>
          <w:b/>
          <w:bCs/>
          <w:sz w:val="20"/>
          <w:szCs w:val="20"/>
        </w:rPr>
      </w:pPr>
      <w:r w:rsidRPr="00A167B8">
        <w:rPr>
          <w:b/>
          <w:bCs/>
          <w:sz w:val="20"/>
          <w:szCs w:val="20"/>
        </w:rPr>
        <w:t>D- GRAVAMENES SOBRE ACTIVO</w:t>
      </w:r>
    </w:p>
    <w:p w14:paraId="73970A4E" w14:textId="40CC7AD6" w:rsidR="00B11D5E" w:rsidRPr="00A167B8" w:rsidRDefault="00B11D5E" w:rsidP="00953A15">
      <w:pPr>
        <w:spacing w:after="200" w:line="276" w:lineRule="auto"/>
        <w:jc w:val="both"/>
        <w:rPr>
          <w:b/>
          <w:bCs/>
          <w:sz w:val="20"/>
          <w:szCs w:val="20"/>
        </w:rPr>
      </w:pPr>
      <w:r w:rsidRPr="00A167B8">
        <w:rPr>
          <w:b/>
          <w:bCs/>
          <w:sz w:val="20"/>
          <w:szCs w:val="20"/>
        </w:rPr>
        <w:t>E – HECHOS POSTERIORES AL CIERRE</w:t>
      </w:r>
    </w:p>
    <w:p w14:paraId="7F912D65" w14:textId="77777777" w:rsidR="00B11D5E" w:rsidRPr="00953A15" w:rsidRDefault="00B11D5E" w:rsidP="00953A15">
      <w:pPr>
        <w:spacing w:after="200" w:line="276" w:lineRule="auto"/>
        <w:jc w:val="both"/>
        <w:rPr>
          <w:sz w:val="20"/>
          <w:szCs w:val="20"/>
        </w:rPr>
      </w:pPr>
    </w:p>
    <w:sectPr w:rsidR="00B11D5E" w:rsidRPr="00953A15" w:rsidSect="00186567">
      <w:pgSz w:w="11906" w:h="16838"/>
      <w:pgMar w:top="1417" w:right="1416"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CC0F" w14:textId="77777777" w:rsidR="00E77839" w:rsidRDefault="00E77839" w:rsidP="00B11D5E">
      <w:r>
        <w:separator/>
      </w:r>
    </w:p>
  </w:endnote>
  <w:endnote w:type="continuationSeparator" w:id="0">
    <w:p w14:paraId="4E35F4BD" w14:textId="77777777" w:rsidR="00E77839" w:rsidRDefault="00E77839" w:rsidP="00B1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24C7" w14:textId="77777777" w:rsidR="00E77839" w:rsidRDefault="00E77839" w:rsidP="00B11D5E">
      <w:r>
        <w:separator/>
      </w:r>
    </w:p>
  </w:footnote>
  <w:footnote w:type="continuationSeparator" w:id="0">
    <w:p w14:paraId="67DC1C21" w14:textId="77777777" w:rsidR="00E77839" w:rsidRDefault="00E77839" w:rsidP="00B11D5E">
      <w:r>
        <w:continuationSeparator/>
      </w:r>
    </w:p>
  </w:footnote>
  <w:footnote w:id="1">
    <w:p w14:paraId="6DCD71B0" w14:textId="77777777" w:rsidR="00B11D5E" w:rsidRPr="00B221DB" w:rsidRDefault="00B11D5E" w:rsidP="00B11D5E">
      <w:pPr>
        <w:rPr>
          <w:i/>
          <w:iCs/>
          <w:sz w:val="20"/>
          <w:szCs w:val="20"/>
        </w:rPr>
      </w:pPr>
      <w:r>
        <w:rPr>
          <w:rStyle w:val="Refdenotaalpie"/>
        </w:rPr>
        <w:footnoteRef/>
      </w:r>
      <w:r>
        <w:t xml:space="preserve"> </w:t>
      </w:r>
      <w:r w:rsidRPr="00B221DB">
        <w:rPr>
          <w:i/>
          <w:iCs/>
          <w:sz w:val="20"/>
          <w:szCs w:val="20"/>
        </w:rPr>
        <w:t>Alternativa 1:</w:t>
      </w:r>
    </w:p>
    <w:p w14:paraId="7D8F5CA7" w14:textId="77777777" w:rsidR="00B11D5E" w:rsidRDefault="00B11D5E" w:rsidP="00B11D5E">
      <w:pPr>
        <w:rPr>
          <w:sz w:val="20"/>
          <w:szCs w:val="20"/>
        </w:rPr>
      </w:pPr>
      <w:r>
        <w:rPr>
          <w:sz w:val="20"/>
          <w:szCs w:val="20"/>
        </w:rPr>
        <w:t>Por el ejercicio económico N° … iniciado el … y finalizado el …</w:t>
      </w:r>
    </w:p>
    <w:p w14:paraId="7FE26C46" w14:textId="77777777" w:rsidR="00B11D5E" w:rsidRDefault="00B11D5E" w:rsidP="00B11D5E">
      <w:pPr>
        <w:rPr>
          <w:sz w:val="20"/>
          <w:szCs w:val="20"/>
        </w:rPr>
      </w:pPr>
      <w:r>
        <w:rPr>
          <w:sz w:val="20"/>
          <w:szCs w:val="20"/>
        </w:rPr>
        <w:t>Presentado en forma comparativa con el ejercicio anterior.</w:t>
      </w:r>
    </w:p>
    <w:p w14:paraId="2C60B224" w14:textId="77777777" w:rsidR="00B11D5E" w:rsidRDefault="00B11D5E" w:rsidP="00B11D5E">
      <w:pPr>
        <w:rPr>
          <w:sz w:val="20"/>
          <w:szCs w:val="20"/>
        </w:rPr>
      </w:pPr>
      <w:r>
        <w:rPr>
          <w:sz w:val="20"/>
          <w:szCs w:val="20"/>
        </w:rPr>
        <w:t>Expresado en Moneda Homogénea de la fecha de cierre.</w:t>
      </w:r>
    </w:p>
    <w:p w14:paraId="56C7D01E" w14:textId="149EDA89" w:rsidR="00B11D5E" w:rsidRDefault="00B11D5E">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CA"/>
    <w:multiLevelType w:val="multilevel"/>
    <w:tmpl w:val="741026A2"/>
    <w:lvl w:ilvl="0">
      <w:start w:val="1"/>
      <w:numFmt w:val="decimal"/>
      <w:lvlText w:val="%1"/>
      <w:lvlJc w:val="left"/>
      <w:pPr>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15:restartNumberingAfterBreak="0">
    <w:nsid w:val="774E402D"/>
    <w:multiLevelType w:val="hybridMultilevel"/>
    <w:tmpl w:val="1988F63A"/>
    <w:lvl w:ilvl="0" w:tplc="C5F84818">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7193208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01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4A"/>
    <w:rsid w:val="00026C13"/>
    <w:rsid w:val="00032F6C"/>
    <w:rsid w:val="000A0BDF"/>
    <w:rsid w:val="001079F9"/>
    <w:rsid w:val="001127E3"/>
    <w:rsid w:val="0012152A"/>
    <w:rsid w:val="00186567"/>
    <w:rsid w:val="00267D99"/>
    <w:rsid w:val="002E7781"/>
    <w:rsid w:val="00306306"/>
    <w:rsid w:val="00330F41"/>
    <w:rsid w:val="0035603C"/>
    <w:rsid w:val="003B28C7"/>
    <w:rsid w:val="003C77BC"/>
    <w:rsid w:val="00457E36"/>
    <w:rsid w:val="00481F4B"/>
    <w:rsid w:val="004E3A4B"/>
    <w:rsid w:val="00574CB3"/>
    <w:rsid w:val="005A1F4A"/>
    <w:rsid w:val="00675B34"/>
    <w:rsid w:val="006C0DDA"/>
    <w:rsid w:val="00753D70"/>
    <w:rsid w:val="00757704"/>
    <w:rsid w:val="007C3704"/>
    <w:rsid w:val="007F04EB"/>
    <w:rsid w:val="00807461"/>
    <w:rsid w:val="008B20EC"/>
    <w:rsid w:val="008C3795"/>
    <w:rsid w:val="00914698"/>
    <w:rsid w:val="009205CE"/>
    <w:rsid w:val="00953A15"/>
    <w:rsid w:val="00981F95"/>
    <w:rsid w:val="00A167B8"/>
    <w:rsid w:val="00AD59C5"/>
    <w:rsid w:val="00B061C3"/>
    <w:rsid w:val="00B11D5E"/>
    <w:rsid w:val="00B221DB"/>
    <w:rsid w:val="00B40850"/>
    <w:rsid w:val="00B5141A"/>
    <w:rsid w:val="00D14217"/>
    <w:rsid w:val="00D240EF"/>
    <w:rsid w:val="00D4775D"/>
    <w:rsid w:val="00DD0CFB"/>
    <w:rsid w:val="00E05F41"/>
    <w:rsid w:val="00E55A51"/>
    <w:rsid w:val="00E77839"/>
    <w:rsid w:val="00F06658"/>
    <w:rsid w:val="00FC2C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A560"/>
  <w15:chartTrackingRefBased/>
  <w15:docId w15:val="{A1D09518-F236-40E7-A094-E2CD32AE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A"/>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5A1F4A"/>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A1F4A"/>
    <w:rPr>
      <w:rFonts w:ascii="Arial" w:eastAsia="Times New Roman" w:hAnsi="Arial" w:cs="Times New Roman"/>
      <w:b/>
      <w:bCs/>
      <w:sz w:val="24"/>
      <w:szCs w:val="24"/>
      <w:u w:val="single"/>
      <w:lang w:eastAsia="es-ES"/>
    </w:rPr>
  </w:style>
  <w:style w:type="paragraph" w:styleId="Prrafodelista">
    <w:name w:val="List Paragraph"/>
    <w:basedOn w:val="Normal"/>
    <w:uiPriority w:val="34"/>
    <w:qFormat/>
    <w:rsid w:val="005A1F4A"/>
    <w:pPr>
      <w:ind w:left="720"/>
      <w:contextualSpacing/>
    </w:pPr>
  </w:style>
  <w:style w:type="character" w:styleId="Refdecomentario">
    <w:name w:val="annotation reference"/>
    <w:basedOn w:val="Fuentedeprrafopredeter"/>
    <w:uiPriority w:val="99"/>
    <w:semiHidden/>
    <w:unhideWhenUsed/>
    <w:rsid w:val="005A1F4A"/>
    <w:rPr>
      <w:sz w:val="16"/>
      <w:szCs w:val="16"/>
    </w:rPr>
  </w:style>
  <w:style w:type="paragraph" w:styleId="Textocomentario">
    <w:name w:val="annotation text"/>
    <w:basedOn w:val="Normal"/>
    <w:link w:val="TextocomentarioCar"/>
    <w:uiPriority w:val="99"/>
    <w:unhideWhenUsed/>
    <w:rsid w:val="005A1F4A"/>
    <w:rPr>
      <w:sz w:val="20"/>
      <w:szCs w:val="20"/>
    </w:rPr>
  </w:style>
  <w:style w:type="character" w:customStyle="1" w:styleId="TextocomentarioCar">
    <w:name w:val="Texto comentario Car"/>
    <w:basedOn w:val="Fuentedeprrafopredeter"/>
    <w:link w:val="Textocomentario"/>
    <w:uiPriority w:val="99"/>
    <w:rsid w:val="005A1F4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1F4A"/>
    <w:rPr>
      <w:b/>
      <w:bCs/>
    </w:rPr>
  </w:style>
  <w:style w:type="character" w:customStyle="1" w:styleId="AsuntodelcomentarioCar">
    <w:name w:val="Asunto del comentario Car"/>
    <w:basedOn w:val="TextocomentarioCar"/>
    <w:link w:val="Asuntodelcomentario"/>
    <w:uiPriority w:val="99"/>
    <w:semiHidden/>
    <w:rsid w:val="005A1F4A"/>
    <w:rPr>
      <w:rFonts w:ascii="Arial" w:eastAsia="Times New Roman" w:hAnsi="Arial" w:cs="Times New Roman"/>
      <w:b/>
      <w:bCs/>
      <w:sz w:val="20"/>
      <w:szCs w:val="20"/>
      <w:lang w:eastAsia="es-ES"/>
    </w:rPr>
  </w:style>
  <w:style w:type="paragraph" w:styleId="Textonotapie">
    <w:name w:val="footnote text"/>
    <w:basedOn w:val="Normal"/>
    <w:link w:val="TextonotapieCar"/>
    <w:uiPriority w:val="99"/>
    <w:semiHidden/>
    <w:unhideWhenUsed/>
    <w:rsid w:val="00B11D5E"/>
    <w:rPr>
      <w:sz w:val="20"/>
      <w:szCs w:val="20"/>
    </w:rPr>
  </w:style>
  <w:style w:type="character" w:customStyle="1" w:styleId="TextonotapieCar">
    <w:name w:val="Texto nota pie Car"/>
    <w:basedOn w:val="Fuentedeprrafopredeter"/>
    <w:link w:val="Textonotapie"/>
    <w:uiPriority w:val="99"/>
    <w:semiHidden/>
    <w:rsid w:val="00B11D5E"/>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B11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5989-C784-4BA1-99F9-D7888656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16</cp:revision>
  <dcterms:created xsi:type="dcterms:W3CDTF">2022-09-15T12:41:00Z</dcterms:created>
  <dcterms:modified xsi:type="dcterms:W3CDTF">2022-11-04T16:50:00Z</dcterms:modified>
</cp:coreProperties>
</file>